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EE" w:rsidRDefault="00733320">
      <w:pPr>
        <w:pStyle w:val="20"/>
        <w:jc w:val="left"/>
        <w:rPr>
          <w:rFonts w:ascii="华文楷体" w:eastAsia="华文楷体" w:hAnsi="华文楷体" w:cs="华文楷体"/>
        </w:rPr>
      </w:pPr>
      <w:r>
        <w:rPr>
          <w:rFonts w:ascii="仿宋_GB2312" w:eastAsia="仿宋_GB2312" w:hAnsi="仿宋" w:hint="eastAsia"/>
          <w:sz w:val="24"/>
        </w:rPr>
        <w:t>附件1</w:t>
      </w:r>
      <w:r>
        <w:rPr>
          <w:rFonts w:ascii="仿宋_GB2312" w:eastAsia="仿宋_GB2312" w:hAnsi="仿宋" w:hint="eastAsia"/>
          <w:sz w:val="24"/>
        </w:rPr>
        <w:tab/>
      </w:r>
      <w:bookmarkStart w:id="0" w:name="_Toc453767376"/>
      <w:r>
        <w:rPr>
          <w:rStyle w:val="1Char"/>
          <w:rFonts w:hint="eastAsia"/>
        </w:rPr>
        <w:t>比选邀请书</w:t>
      </w:r>
      <w:bookmarkEnd w:id="0"/>
    </w:p>
    <w:p w:rsidR="00D908BA" w:rsidRPr="00D908BA" w:rsidRDefault="00733320" w:rsidP="00D908BA">
      <w:pPr>
        <w:numPr>
          <w:ilvl w:val="0"/>
          <w:numId w:val="1"/>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项目名称：</w:t>
      </w:r>
    </w:p>
    <w:p w:rsidR="009712EE" w:rsidRDefault="00733320">
      <w:pPr>
        <w:spacing w:line="480" w:lineRule="auto"/>
        <w:rPr>
          <w:rFonts w:ascii="华文楷体" w:eastAsia="华文楷体" w:hAnsi="华文楷体" w:cs="华文楷体"/>
          <w:sz w:val="28"/>
          <w:szCs w:val="28"/>
        </w:rPr>
      </w:pPr>
      <w:r>
        <w:rPr>
          <w:rFonts w:ascii="华文楷体" w:eastAsia="华文楷体" w:hAnsi="华文楷体" w:cs="华文楷体" w:hint="eastAsia"/>
          <w:sz w:val="28"/>
          <w:szCs w:val="28"/>
        </w:rPr>
        <w:t>天津市胸科医院和平院区财务外包服务项目</w:t>
      </w:r>
    </w:p>
    <w:p w:rsidR="00D908BA" w:rsidRPr="00D908BA" w:rsidRDefault="00D908BA" w:rsidP="00D908BA">
      <w:pPr>
        <w:pStyle w:val="2"/>
        <w:ind w:leftChars="0" w:left="0"/>
        <w:rPr>
          <w:rFonts w:ascii="华文楷体" w:eastAsia="华文楷体" w:hAnsi="华文楷体" w:cs="华文楷体"/>
          <w:sz w:val="30"/>
          <w:szCs w:val="30"/>
        </w:rPr>
      </w:pPr>
      <w:r>
        <w:rPr>
          <w:rFonts w:ascii="华文楷体" w:eastAsia="华文楷体" w:hAnsi="华文楷体" w:cs="华文楷体" w:hint="eastAsia"/>
          <w:sz w:val="30"/>
          <w:szCs w:val="30"/>
        </w:rPr>
        <w:t>二、</w:t>
      </w:r>
      <w:r w:rsidRPr="00D908BA">
        <w:rPr>
          <w:rFonts w:ascii="华文楷体" w:eastAsia="华文楷体" w:hAnsi="华文楷体" w:cs="华文楷体" w:hint="eastAsia"/>
          <w:sz w:val="30"/>
          <w:szCs w:val="30"/>
        </w:rPr>
        <w:t>项目期限：一年</w:t>
      </w:r>
    </w:p>
    <w:p w:rsidR="009712EE" w:rsidRDefault="00D908BA" w:rsidP="00D908BA">
      <w:p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三、</w:t>
      </w:r>
      <w:r w:rsidR="00733320">
        <w:rPr>
          <w:rFonts w:ascii="华文楷体" w:eastAsia="华文楷体" w:hAnsi="华文楷体" w:cs="华文楷体" w:hint="eastAsia"/>
          <w:sz w:val="30"/>
          <w:szCs w:val="30"/>
        </w:rPr>
        <w:t>项目内容：</w:t>
      </w:r>
    </w:p>
    <w:p w:rsidR="009712EE" w:rsidRDefault="00733320">
      <w:p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（一）外包驻派岗位设置</w:t>
      </w:r>
    </w:p>
    <w:p w:rsidR="009712EE" w:rsidRDefault="00733320">
      <w:p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人工窗口、自助机综合服务、带班组长（不脱产岗位）</w:t>
      </w:r>
    </w:p>
    <w:p w:rsidR="009712EE" w:rsidRDefault="00733320">
      <w:p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（二）外包驻派服务人员需求标准</w:t>
      </w:r>
    </w:p>
    <w:p w:rsidR="009712EE" w:rsidRDefault="00733320">
      <w:pPr>
        <w:numPr>
          <w:ilvl w:val="0"/>
          <w:numId w:val="2"/>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遵纪守法，具有良好的思想品德和职业道德素质</w:t>
      </w:r>
    </w:p>
    <w:p w:rsidR="009712EE" w:rsidRDefault="00733320">
      <w:pPr>
        <w:numPr>
          <w:ilvl w:val="0"/>
          <w:numId w:val="2"/>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热爱医疗行业，阳光乐观，有爱心和耐心，乐于为患者服务</w:t>
      </w:r>
    </w:p>
    <w:p w:rsidR="009712EE" w:rsidRDefault="00733320">
      <w:pPr>
        <w:numPr>
          <w:ilvl w:val="0"/>
          <w:numId w:val="2"/>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身体健康，具有适应岗位要求的身体条件</w:t>
      </w:r>
    </w:p>
    <w:p w:rsidR="009712EE" w:rsidRDefault="00733320">
      <w:pPr>
        <w:numPr>
          <w:ilvl w:val="0"/>
          <w:numId w:val="2"/>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年龄35周岁以下，具有国家承认的专科及以上学历，财务、医学、计算机相关专业或具有收银、会计等相关工作经历优先</w:t>
      </w:r>
    </w:p>
    <w:p w:rsidR="009712EE" w:rsidRDefault="00733320">
      <w:pPr>
        <w:numPr>
          <w:ilvl w:val="0"/>
          <w:numId w:val="2"/>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学习能力强，经过培训能够熟练掌握收费挂号自助机操作等技能</w:t>
      </w:r>
    </w:p>
    <w:p w:rsidR="009712EE" w:rsidRDefault="00733320">
      <w:p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（三）外包驻派人员服务内容</w:t>
      </w:r>
    </w:p>
    <w:p w:rsidR="009712EE" w:rsidRDefault="00733320">
      <w:p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1. 人工窗口：</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和平院区人工窗口可分为三大类：急诊人工窗口，门诊人工窗口，住院人工窗口</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（1）急诊人工窗口</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窗口数量为2个。办理业务内容为急诊患者挂号，收费，退</w:t>
      </w:r>
      <w:r>
        <w:rPr>
          <w:rFonts w:ascii="华文楷体" w:eastAsia="华文楷体" w:hAnsi="华文楷体" w:cs="华文楷体" w:hint="eastAsia"/>
          <w:sz w:val="30"/>
          <w:szCs w:val="30"/>
        </w:rPr>
        <w:lastRenderedPageBreak/>
        <w:t>费，换开医疗费收费票据，夜间兼顾住院患者的入院登记，住院预交金缴纳等业务。本岗位要求双岗全年每天24小时。</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（2）门诊人工窗口</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窗口数量为4个。其中3个为收费窗口，办理业务内容为门诊患者的挂号，收费，退费，换开医疗费收费票据等；1个为核酸退费窗口，办理业务内容为住院患者的核酸减免手续。</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门诊收费窗口（3个）要求工作日上午3个窗口全部开启，下午至少开2个窗口，其中需要满足中午休息时间开1个窗口。节假日要求至少开2个窗口。</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核酸退费窗口要求工作日开启。</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（3）住院人工窗口</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住院人工窗口为4个。其中2个入院窗口办理内容为住院患者的住院登记，预交金缴纳，医保登记等，1个结算窗口办理出院结算，1个票据窗口换开医疗费收费票据并兼顾门诊的收晚儿业务。</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住院人工窗口要求工作日2个窗口全部开启，其中需要满足中午休息时间开1个窗口，节假日上午2个窗口，下午至少1个窗口。</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结算窗口要求工作日全天开启。</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票据窗口要求工作日全天开启，节假日上午半天开启。</w:t>
      </w:r>
    </w:p>
    <w:p w:rsidR="009712EE" w:rsidRDefault="00733320">
      <w:pPr>
        <w:numPr>
          <w:ilvl w:val="0"/>
          <w:numId w:val="3"/>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自助机综合服务</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按照自助机分布的点位可分为急诊区域，一楼门诊区域，二</w:t>
      </w:r>
      <w:r>
        <w:rPr>
          <w:rFonts w:ascii="华文楷体" w:eastAsia="华文楷体" w:hAnsi="华文楷体" w:cs="华文楷体" w:hint="eastAsia"/>
          <w:sz w:val="30"/>
          <w:szCs w:val="30"/>
        </w:rPr>
        <w:lastRenderedPageBreak/>
        <w:t>楼门诊收费处人工窗口旁，二楼住院处人工窗口旁，二楼综合服务区。</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（1）急诊区域</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此区域兼有急诊与住院自助机，工作人员主要负责协助患者使用自助机进行急诊挂号，急诊缴费，住院预交金缴纳等相关操作的指导。暂定自助机台数为5台。要求此区域全年每日要求至少1人8小时在岗。</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（2）一楼门诊区域</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此区域工作人员主要负责协助患者使用自助机进行门诊挂号，门诊缴费等相关操作的指导，暂定自助机台数为8台。要求此区域工作日上午至少2人在岗，下午至少1人在岗，节假日上午至少1人在岗。</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（3）门诊收费处人工窗口旁</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此区域工作人员主要负责协助患者使用自助机进行门诊电子票据的打印操作。暂定3台机器。要求此区域工作日全天至少1人，节假日上午至少1人。</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（4）二楼住院处人工窗口旁</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此区域工作人员主要负责协助患者使用自助机进行住院电子票据的打印操作。暂定2台机器。要求此区域工作日全天至少1人。</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（5）二楼综合服务区</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此区域兼有门诊与住院自助机，工作人员主要负责协助患者</w:t>
      </w:r>
      <w:r>
        <w:rPr>
          <w:rFonts w:ascii="华文楷体" w:eastAsia="华文楷体" w:hAnsi="华文楷体" w:cs="华文楷体" w:hint="eastAsia"/>
          <w:sz w:val="30"/>
          <w:szCs w:val="30"/>
        </w:rPr>
        <w:lastRenderedPageBreak/>
        <w:t>使用自助机进行门诊挂号，门诊缴费，门诊先诊疗后付费业务，住院预交金缴纳等相关操作的指导。暂定自助机台数为11台。要求此区域工作日全天至少3人在岗，节假日上午至少2人在岗，下午1人在岗，其中需要满足中午休息时间至少1人连班服务。</w:t>
      </w:r>
    </w:p>
    <w:p w:rsidR="009712EE" w:rsidRDefault="00733320">
      <w:pPr>
        <w:numPr>
          <w:ilvl w:val="0"/>
          <w:numId w:val="3"/>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带班组长</w:t>
      </w:r>
    </w:p>
    <w:p w:rsidR="009712EE" w:rsidRDefault="00733320">
      <w:pPr>
        <w:spacing w:line="480" w:lineRule="auto"/>
        <w:ind w:firstLineChars="200" w:firstLine="600"/>
        <w:rPr>
          <w:rFonts w:ascii="华文楷体" w:eastAsia="华文楷体" w:hAnsi="华文楷体" w:cs="华文楷体"/>
          <w:sz w:val="30"/>
          <w:szCs w:val="30"/>
        </w:rPr>
      </w:pPr>
      <w:r>
        <w:rPr>
          <w:rFonts w:ascii="华文楷体" w:eastAsia="华文楷体" w:hAnsi="华文楷体" w:cs="华文楷体" w:hint="eastAsia"/>
          <w:sz w:val="30"/>
          <w:szCs w:val="30"/>
        </w:rPr>
        <w:t>负责派驻人员的日常工作排班及培训，负责派驻人员的日常工作督导及绩效考核管理，可灵活配合采购人对岗位在职人员数量进行调整，配合财务、审计部门做好相关账目统计和审计工作，根据窗口工作内容的合理调整，完成院内安排的其他相关工作等。</w:t>
      </w:r>
    </w:p>
    <w:p w:rsidR="009712EE" w:rsidRDefault="00733320">
      <w:pPr>
        <w:spacing w:line="480" w:lineRule="auto"/>
        <w:ind w:firstLineChars="200" w:firstLine="600"/>
      </w:pPr>
      <w:r>
        <w:rPr>
          <w:rFonts w:ascii="华文楷体" w:eastAsia="华文楷体" w:hAnsi="华文楷体" w:cs="华文楷体" w:hint="eastAsia"/>
          <w:sz w:val="30"/>
          <w:szCs w:val="30"/>
        </w:rPr>
        <w:t>此岗位不可额外计入需求人数中。</w:t>
      </w:r>
    </w:p>
    <w:p w:rsidR="009712EE" w:rsidRDefault="00733320">
      <w:pPr>
        <w:numPr>
          <w:ilvl w:val="0"/>
          <w:numId w:val="1"/>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外包单位服务要求</w:t>
      </w:r>
    </w:p>
    <w:p w:rsidR="009712EE" w:rsidRDefault="00733320">
      <w:pPr>
        <w:numPr>
          <w:ilvl w:val="0"/>
          <w:numId w:val="4"/>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外包单位需为具有工商部门批准成立的具有劳务派遣资质的劳动服务公司</w:t>
      </w:r>
    </w:p>
    <w:p w:rsidR="009712EE" w:rsidRDefault="00733320">
      <w:pPr>
        <w:numPr>
          <w:ilvl w:val="0"/>
          <w:numId w:val="4"/>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外包单位负责与派驻人员依法建立劳动关系并全面承担用工风险</w:t>
      </w:r>
    </w:p>
    <w:p w:rsidR="009712EE" w:rsidRDefault="00733320">
      <w:pPr>
        <w:numPr>
          <w:ilvl w:val="0"/>
          <w:numId w:val="4"/>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依法为派驻人员缴纳五险一金，五险一金的基数按员工工资据实核算</w:t>
      </w:r>
    </w:p>
    <w:p w:rsidR="009712EE" w:rsidRDefault="00733320">
      <w:pPr>
        <w:numPr>
          <w:ilvl w:val="0"/>
          <w:numId w:val="4"/>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外包公司需要按照我院的需求负责派驻人员的招聘及培训</w:t>
      </w:r>
    </w:p>
    <w:p w:rsidR="009712EE" w:rsidRDefault="00733320">
      <w:pPr>
        <w:numPr>
          <w:ilvl w:val="0"/>
          <w:numId w:val="4"/>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负责派驻人员的日常工作督导及绩效考核管理</w:t>
      </w:r>
    </w:p>
    <w:p w:rsidR="009712EE" w:rsidRDefault="00733320">
      <w:pPr>
        <w:numPr>
          <w:ilvl w:val="0"/>
          <w:numId w:val="4"/>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建立并严格执行完善的安全生产管理制度和财务相关业务流程</w:t>
      </w:r>
    </w:p>
    <w:p w:rsidR="009712EE" w:rsidRDefault="00733320">
      <w:pPr>
        <w:numPr>
          <w:ilvl w:val="0"/>
          <w:numId w:val="4"/>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可灵活配合采购人对岗位在职人员数量进行调整</w:t>
      </w:r>
    </w:p>
    <w:p w:rsidR="009712EE" w:rsidRDefault="00733320">
      <w:pPr>
        <w:numPr>
          <w:ilvl w:val="0"/>
          <w:numId w:val="4"/>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lastRenderedPageBreak/>
        <w:t>要求派驻人员相对稳定，尽量减少人员更换频率，以利于工作顺利进行</w:t>
      </w:r>
    </w:p>
    <w:p w:rsidR="009712EE" w:rsidRDefault="00733320">
      <w:pPr>
        <w:numPr>
          <w:ilvl w:val="0"/>
          <w:numId w:val="4"/>
        </w:num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外包单位需根据我院的疫情防控要求配合开展和完成相应工作</w:t>
      </w:r>
    </w:p>
    <w:p w:rsidR="009712EE" w:rsidRDefault="00733320">
      <w:pPr>
        <w:pStyle w:val="2"/>
        <w:numPr>
          <w:ilvl w:val="0"/>
          <w:numId w:val="4"/>
        </w:numPr>
        <w:ind w:leftChars="0"/>
      </w:pPr>
      <w:r>
        <w:rPr>
          <w:rFonts w:ascii="华文楷体" w:eastAsia="华文楷体" w:hAnsi="华文楷体" w:cs="华文楷体" w:hint="eastAsia"/>
          <w:sz w:val="30"/>
          <w:szCs w:val="30"/>
        </w:rPr>
        <w:t>外包单位负责工作区域的保洁和安保工作</w:t>
      </w:r>
      <w:bookmarkStart w:id="1" w:name="_GoBack"/>
      <w:bookmarkEnd w:id="1"/>
    </w:p>
    <w:p w:rsidR="009712EE" w:rsidRDefault="00D908BA" w:rsidP="00D908BA">
      <w:p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四、</w:t>
      </w:r>
      <w:r w:rsidR="00733320">
        <w:rPr>
          <w:rFonts w:ascii="华文楷体" w:eastAsia="华文楷体" w:hAnsi="华文楷体" w:cs="华文楷体" w:hint="eastAsia"/>
          <w:sz w:val="30"/>
          <w:szCs w:val="30"/>
        </w:rPr>
        <w:t>报名要求</w:t>
      </w:r>
    </w:p>
    <w:p w:rsidR="009712EE" w:rsidRDefault="00733320">
      <w:pPr>
        <w:rPr>
          <w:rFonts w:ascii="华文楷体" w:eastAsia="华文楷体" w:hAnsi="华文楷体" w:cs="华文楷体"/>
          <w:sz w:val="28"/>
          <w:szCs w:val="28"/>
        </w:rPr>
      </w:pPr>
      <w:r>
        <w:rPr>
          <w:rFonts w:ascii="华文楷体" w:eastAsia="华文楷体" w:hAnsi="华文楷体" w:cs="华文楷体" w:hint="eastAsia"/>
          <w:sz w:val="28"/>
          <w:szCs w:val="28"/>
        </w:rPr>
        <w:t>报名单位在报名时间内将资质要求材料、报价单（参考格式见附件2，具体内容不可少于此表格内容）和服务方案发送至指定邮箱，报名后请报名单位按照医院规定的时间进行准备工作，论证会具体时间另行通知。</w:t>
      </w:r>
    </w:p>
    <w:p w:rsidR="009712EE" w:rsidRDefault="00D908BA" w:rsidP="00D908BA">
      <w:pPr>
        <w:spacing w:line="480" w:lineRule="auto"/>
        <w:rPr>
          <w:rFonts w:ascii="华文楷体" w:eastAsia="华文楷体" w:hAnsi="华文楷体" w:cs="华文楷体"/>
          <w:sz w:val="30"/>
          <w:szCs w:val="30"/>
        </w:rPr>
      </w:pPr>
      <w:r>
        <w:rPr>
          <w:rFonts w:ascii="华文楷体" w:eastAsia="华文楷体" w:hAnsi="华文楷体" w:cs="华文楷体" w:hint="eastAsia"/>
          <w:sz w:val="30"/>
          <w:szCs w:val="30"/>
        </w:rPr>
        <w:t>五、</w:t>
      </w:r>
      <w:r w:rsidR="00733320">
        <w:rPr>
          <w:rFonts w:ascii="华文楷体" w:eastAsia="华文楷体" w:hAnsi="华文楷体" w:cs="华文楷体" w:hint="eastAsia"/>
          <w:sz w:val="30"/>
          <w:szCs w:val="30"/>
        </w:rPr>
        <w:t>报名方式及咨询电话</w:t>
      </w:r>
    </w:p>
    <w:p w:rsidR="009712EE" w:rsidRDefault="00733320">
      <w:pPr>
        <w:rPr>
          <w:rFonts w:ascii="华文楷体" w:eastAsia="华文楷体" w:hAnsi="华文楷体" w:cs="华文楷体"/>
          <w:sz w:val="28"/>
          <w:szCs w:val="28"/>
        </w:rPr>
      </w:pPr>
      <w:r>
        <w:rPr>
          <w:rFonts w:ascii="华文楷体" w:eastAsia="华文楷体" w:hAnsi="华文楷体" w:cs="华文楷体" w:hint="eastAsia"/>
          <w:sz w:val="28"/>
          <w:szCs w:val="28"/>
        </w:rPr>
        <w:t>联系部门：财务科</w:t>
      </w:r>
    </w:p>
    <w:p w:rsidR="009712EE" w:rsidRDefault="00733320">
      <w:pPr>
        <w:rPr>
          <w:rFonts w:ascii="华文楷体" w:eastAsia="华文楷体" w:hAnsi="华文楷体" w:cs="华文楷体"/>
          <w:sz w:val="28"/>
          <w:szCs w:val="28"/>
        </w:rPr>
      </w:pPr>
      <w:r>
        <w:rPr>
          <w:rFonts w:ascii="华文楷体" w:eastAsia="华文楷体" w:hAnsi="华文楷体" w:cs="华文楷体" w:hint="eastAsia"/>
          <w:sz w:val="28"/>
          <w:szCs w:val="28"/>
        </w:rPr>
        <w:t>联系人：</w:t>
      </w:r>
      <w:r w:rsidR="00D908BA">
        <w:rPr>
          <w:rFonts w:ascii="华文楷体" w:eastAsia="华文楷体" w:hAnsi="华文楷体" w:cs="华文楷体" w:hint="eastAsia"/>
          <w:sz w:val="28"/>
          <w:szCs w:val="28"/>
        </w:rPr>
        <w:t>高颖</w:t>
      </w:r>
    </w:p>
    <w:p w:rsidR="009712EE" w:rsidRDefault="00733320">
      <w:pPr>
        <w:rPr>
          <w:rFonts w:ascii="华文楷体" w:eastAsia="华文楷体" w:hAnsi="华文楷体" w:cs="华文楷体"/>
          <w:sz w:val="28"/>
          <w:szCs w:val="28"/>
        </w:rPr>
      </w:pPr>
      <w:r>
        <w:rPr>
          <w:rFonts w:ascii="华文楷体" w:eastAsia="华文楷体" w:hAnsi="华文楷体" w:cs="华文楷体" w:hint="eastAsia"/>
          <w:sz w:val="28"/>
          <w:szCs w:val="28"/>
        </w:rPr>
        <w:t>联系电话：88185</w:t>
      </w:r>
      <w:r w:rsidR="00D908BA">
        <w:rPr>
          <w:rFonts w:ascii="华文楷体" w:eastAsia="华文楷体" w:hAnsi="华文楷体" w:cs="华文楷体" w:hint="eastAsia"/>
          <w:sz w:val="28"/>
          <w:szCs w:val="28"/>
        </w:rPr>
        <w:t>275</w:t>
      </w:r>
    </w:p>
    <w:p w:rsidR="009712EE" w:rsidRDefault="00733320">
      <w:pPr>
        <w:rPr>
          <w:rFonts w:ascii="华文楷体" w:eastAsia="华文楷体" w:hAnsi="华文楷体" w:cs="华文楷体"/>
          <w:sz w:val="28"/>
          <w:szCs w:val="28"/>
        </w:rPr>
      </w:pPr>
      <w:r>
        <w:rPr>
          <w:rFonts w:ascii="华文楷体" w:eastAsia="华文楷体" w:hAnsi="华文楷体" w:cs="华文楷体" w:hint="eastAsia"/>
          <w:sz w:val="28"/>
          <w:szCs w:val="28"/>
        </w:rPr>
        <w:t>材料递送邮箱：tjsxkyycwk@163.com，邮件主题文件名：“和平院区财务外包服务项目+公司名称”</w:t>
      </w:r>
    </w:p>
    <w:p w:rsidR="009712EE" w:rsidRDefault="00733320">
      <w:pPr>
        <w:rPr>
          <w:rFonts w:ascii="华文楷体" w:eastAsia="华文楷体" w:hAnsi="华文楷体" w:cs="华文楷体"/>
          <w:sz w:val="28"/>
          <w:szCs w:val="28"/>
        </w:rPr>
      </w:pPr>
      <w:r>
        <w:rPr>
          <w:rFonts w:ascii="华文楷体" w:eastAsia="华文楷体" w:hAnsi="华文楷体" w:cs="华文楷体" w:hint="eastAsia"/>
          <w:sz w:val="28"/>
          <w:szCs w:val="28"/>
        </w:rPr>
        <w:t>报名截止时间为2022年11月21日16：00</w:t>
      </w:r>
    </w:p>
    <w:p w:rsidR="009712EE" w:rsidRDefault="009712EE" w:rsidP="00D908BA">
      <w:pPr>
        <w:pStyle w:val="2"/>
        <w:ind w:left="210"/>
        <w:rPr>
          <w:rFonts w:ascii="华文楷体" w:eastAsia="华文楷体" w:hAnsi="华文楷体" w:cs="华文楷体"/>
          <w:sz w:val="30"/>
          <w:szCs w:val="30"/>
        </w:rPr>
      </w:pPr>
    </w:p>
    <w:p w:rsidR="00D908BA" w:rsidRPr="00D908BA" w:rsidRDefault="00D908BA" w:rsidP="00D908BA"/>
    <w:p w:rsidR="009712EE" w:rsidRDefault="009712EE">
      <w:pPr>
        <w:rPr>
          <w:rFonts w:ascii="华文楷体" w:eastAsia="华文楷体" w:hAnsi="华文楷体" w:cs="华文楷体"/>
          <w:sz w:val="30"/>
          <w:szCs w:val="30"/>
        </w:rPr>
      </w:pPr>
    </w:p>
    <w:p w:rsidR="00D908BA" w:rsidRDefault="00D908BA" w:rsidP="00D908BA">
      <w:pPr>
        <w:pStyle w:val="2"/>
        <w:ind w:left="210"/>
      </w:pPr>
    </w:p>
    <w:p w:rsidR="00D908BA" w:rsidRPr="00D908BA" w:rsidRDefault="00D908BA" w:rsidP="00D908BA"/>
    <w:p w:rsidR="009712EE" w:rsidRDefault="009712EE" w:rsidP="00D908BA">
      <w:pPr>
        <w:pStyle w:val="2"/>
        <w:ind w:left="210"/>
        <w:rPr>
          <w:rFonts w:ascii="华文楷体" w:eastAsia="华文楷体" w:hAnsi="华文楷体" w:cs="华文楷体"/>
          <w:sz w:val="30"/>
          <w:szCs w:val="30"/>
        </w:rPr>
      </w:pPr>
    </w:p>
    <w:p w:rsidR="009712EE" w:rsidRDefault="009712EE"/>
    <w:p w:rsidR="009712EE" w:rsidRDefault="00733320">
      <w:pPr>
        <w:tabs>
          <w:tab w:val="left" w:pos="6300"/>
        </w:tabs>
        <w:snapToGrid w:val="0"/>
        <w:spacing w:line="500" w:lineRule="exact"/>
        <w:rPr>
          <w:rFonts w:ascii="仿宋_GB2312" w:eastAsia="仿宋_GB2312" w:hAnsi="仿宋"/>
          <w:sz w:val="24"/>
        </w:rPr>
      </w:pPr>
      <w:r>
        <w:rPr>
          <w:rFonts w:ascii="仿宋_GB2312" w:eastAsia="仿宋_GB2312" w:hAnsi="仿宋" w:hint="eastAsia"/>
          <w:sz w:val="24"/>
        </w:rPr>
        <w:lastRenderedPageBreak/>
        <w:t>（一）比选函（格式）</w:t>
      </w:r>
    </w:p>
    <w:p w:rsidR="009712EE" w:rsidRDefault="00733320">
      <w:pPr>
        <w:tabs>
          <w:tab w:val="left" w:pos="560"/>
          <w:tab w:val="left" w:pos="6300"/>
        </w:tabs>
        <w:snapToGrid w:val="0"/>
        <w:spacing w:line="500" w:lineRule="exact"/>
        <w:ind w:firstLineChars="200" w:firstLine="480"/>
        <w:rPr>
          <w:rFonts w:ascii="仿宋_GB2312" w:eastAsia="仿宋_GB2312" w:hAnsi="仿宋"/>
          <w:position w:val="-6"/>
          <w:sz w:val="24"/>
        </w:rPr>
      </w:pPr>
      <w:r>
        <w:rPr>
          <w:rFonts w:ascii="仿宋_GB2312" w:eastAsia="仿宋_GB2312" w:hAnsi="仿宋" w:hint="eastAsia"/>
          <w:position w:val="-6"/>
          <w:sz w:val="24"/>
        </w:rPr>
        <w:t>：</w:t>
      </w:r>
    </w:p>
    <w:p w:rsidR="009712EE" w:rsidRDefault="00733320">
      <w:pPr>
        <w:tabs>
          <w:tab w:val="left" w:pos="6300"/>
        </w:tabs>
        <w:snapToGrid w:val="0"/>
        <w:spacing w:line="500" w:lineRule="exact"/>
        <w:ind w:firstLine="570"/>
        <w:rPr>
          <w:rFonts w:ascii="仿宋_GB2312" w:eastAsia="仿宋_GB2312" w:hAnsi="仿宋"/>
          <w:sz w:val="24"/>
        </w:rPr>
      </w:pPr>
      <w:r>
        <w:rPr>
          <w:rFonts w:ascii="仿宋_GB2312" w:eastAsia="仿宋_GB2312" w:hAnsi="仿宋" w:hint="eastAsia"/>
          <w:sz w:val="24"/>
        </w:rPr>
        <w:t>我方收到（采购项目名称）采购文件，遵照《中华人民共和国招标投标法》等有关法律法规的规定，经研究采购文件的比选须知、合同条款、及有关文件后，愿意以人民币（大写）元（小写）元的比选总报价提供相关服务。</w:t>
      </w:r>
    </w:p>
    <w:p w:rsidR="009712EE" w:rsidRDefault="00733320">
      <w:pPr>
        <w:numPr>
          <w:ilvl w:val="0"/>
          <w:numId w:val="5"/>
        </w:numPr>
        <w:snapToGrid w:val="0"/>
        <w:spacing w:line="500" w:lineRule="exact"/>
        <w:ind w:leftChars="-1" w:left="-2" w:firstLineChars="225" w:firstLine="540"/>
        <w:rPr>
          <w:rFonts w:ascii="仿宋_GB2312" w:eastAsia="仿宋_GB2312" w:hAnsi="仿宋"/>
          <w:sz w:val="24"/>
        </w:rPr>
      </w:pPr>
      <w:r>
        <w:rPr>
          <w:rFonts w:ascii="仿宋_GB2312" w:eastAsia="仿宋_GB2312" w:hAnsi="仿宋" w:hint="eastAsia"/>
          <w:sz w:val="24"/>
        </w:rPr>
        <w:t>我方现提交的比选文件为：比选文件一式五份，其中正本一份，副本四份。</w:t>
      </w:r>
    </w:p>
    <w:p w:rsidR="009712EE" w:rsidRDefault="00733320">
      <w:pPr>
        <w:numPr>
          <w:ilvl w:val="0"/>
          <w:numId w:val="5"/>
        </w:numPr>
        <w:snapToGrid w:val="0"/>
        <w:spacing w:line="500" w:lineRule="exact"/>
        <w:ind w:leftChars="-1" w:left="-2" w:firstLineChars="225" w:firstLine="540"/>
        <w:rPr>
          <w:rFonts w:ascii="仿宋_GB2312" w:eastAsia="仿宋_GB2312" w:hAnsi="仿宋"/>
          <w:sz w:val="24"/>
        </w:rPr>
      </w:pPr>
      <w:r>
        <w:rPr>
          <w:rFonts w:ascii="仿宋_GB2312" w:eastAsia="仿宋_GB2312" w:hAnsi="仿宋" w:hint="eastAsia"/>
          <w:sz w:val="24"/>
        </w:rPr>
        <w:t>如果我方比选文件被接受，我方将履行采购文件中规定的各项要求，按国家有关法律和合同约定条款承担我方的责任。</w:t>
      </w:r>
    </w:p>
    <w:p w:rsidR="009712EE" w:rsidRDefault="00733320">
      <w:pPr>
        <w:numPr>
          <w:ilvl w:val="0"/>
          <w:numId w:val="5"/>
        </w:numPr>
        <w:snapToGrid w:val="0"/>
        <w:spacing w:line="500" w:lineRule="exact"/>
        <w:ind w:leftChars="-1" w:left="-2" w:firstLineChars="225" w:firstLine="540"/>
        <w:rPr>
          <w:rFonts w:ascii="仿宋_GB2312" w:eastAsia="仿宋_GB2312" w:hAnsi="仿宋"/>
          <w:sz w:val="24"/>
        </w:rPr>
      </w:pPr>
      <w:r>
        <w:rPr>
          <w:rFonts w:ascii="仿宋_GB2312" w:eastAsia="仿宋_GB2312" w:hAnsi="仿宋" w:hint="eastAsia"/>
          <w:sz w:val="24"/>
        </w:rPr>
        <w:t>我方愿意提供采购人在公开采购文件中要求的所有资料，并对其真实性负责。</w:t>
      </w:r>
    </w:p>
    <w:p w:rsidR="009712EE" w:rsidRDefault="00733320">
      <w:pPr>
        <w:numPr>
          <w:ilvl w:val="0"/>
          <w:numId w:val="5"/>
        </w:numPr>
        <w:snapToGrid w:val="0"/>
        <w:spacing w:line="500" w:lineRule="exact"/>
        <w:ind w:leftChars="-1" w:left="-2" w:firstLineChars="225" w:firstLine="540"/>
        <w:rPr>
          <w:rFonts w:ascii="仿宋_GB2312" w:eastAsia="仿宋_GB2312" w:hAnsi="仿宋"/>
          <w:sz w:val="24"/>
        </w:rPr>
      </w:pPr>
      <w:r>
        <w:rPr>
          <w:rFonts w:ascii="仿宋_GB2312" w:eastAsia="仿宋_GB2312" w:hAnsi="仿宋" w:hint="eastAsia"/>
          <w:sz w:val="24"/>
        </w:rPr>
        <w:t>我方理解，最低报价不是成交的唯一条件。</w:t>
      </w:r>
    </w:p>
    <w:p w:rsidR="009712EE" w:rsidRDefault="009712EE">
      <w:pPr>
        <w:tabs>
          <w:tab w:val="left" w:pos="6300"/>
        </w:tabs>
        <w:snapToGrid w:val="0"/>
        <w:spacing w:line="500" w:lineRule="exact"/>
        <w:ind w:firstLine="570"/>
        <w:jc w:val="left"/>
        <w:rPr>
          <w:rFonts w:ascii="仿宋_GB2312" w:eastAsia="仿宋_GB2312" w:hAnsi="仿宋"/>
          <w:sz w:val="24"/>
        </w:rPr>
      </w:pPr>
    </w:p>
    <w:p w:rsidR="009712EE" w:rsidRDefault="00733320">
      <w:pPr>
        <w:tabs>
          <w:tab w:val="left" w:pos="6300"/>
        </w:tabs>
        <w:snapToGrid w:val="0"/>
        <w:spacing w:line="500" w:lineRule="exact"/>
        <w:ind w:firstLine="570"/>
        <w:jc w:val="left"/>
        <w:rPr>
          <w:rFonts w:ascii="仿宋_GB2312" w:eastAsia="仿宋_GB2312" w:hAnsi="仿宋"/>
          <w:sz w:val="24"/>
        </w:rPr>
      </w:pPr>
      <w:r>
        <w:rPr>
          <w:rFonts w:ascii="仿宋_GB2312" w:eastAsia="仿宋_GB2312" w:hAnsi="仿宋" w:hint="eastAsia"/>
          <w:sz w:val="24"/>
        </w:rPr>
        <w:t>比选人（盖章）：</w:t>
      </w:r>
    </w:p>
    <w:p w:rsidR="009712EE" w:rsidRDefault="00733320">
      <w:pPr>
        <w:tabs>
          <w:tab w:val="left" w:pos="6300"/>
        </w:tabs>
        <w:snapToGrid w:val="0"/>
        <w:spacing w:line="500" w:lineRule="exact"/>
        <w:ind w:firstLine="570"/>
        <w:jc w:val="left"/>
        <w:rPr>
          <w:rFonts w:ascii="仿宋_GB2312" w:eastAsia="仿宋_GB2312" w:hAnsi="仿宋"/>
          <w:sz w:val="24"/>
        </w:rPr>
      </w:pPr>
      <w:r>
        <w:rPr>
          <w:rFonts w:ascii="仿宋_GB2312" w:eastAsia="仿宋_GB2312" w:hAnsi="仿宋" w:hint="eastAsia"/>
          <w:sz w:val="24"/>
        </w:rPr>
        <w:t>地址：</w:t>
      </w:r>
    </w:p>
    <w:p w:rsidR="009712EE" w:rsidRDefault="00733320">
      <w:pPr>
        <w:tabs>
          <w:tab w:val="left" w:pos="6300"/>
        </w:tabs>
        <w:snapToGrid w:val="0"/>
        <w:spacing w:line="500" w:lineRule="exact"/>
        <w:ind w:firstLine="570"/>
        <w:jc w:val="left"/>
        <w:rPr>
          <w:rFonts w:ascii="仿宋_GB2312" w:eastAsia="仿宋_GB2312" w:hAnsi="仿宋"/>
          <w:sz w:val="24"/>
        </w:rPr>
      </w:pPr>
      <w:r>
        <w:rPr>
          <w:rFonts w:ascii="仿宋_GB2312" w:eastAsia="仿宋_GB2312" w:hAnsi="仿宋" w:hint="eastAsia"/>
          <w:sz w:val="24"/>
        </w:rPr>
        <w:t xml:space="preserve">电话：                         </w:t>
      </w:r>
    </w:p>
    <w:p w:rsidR="009712EE" w:rsidRDefault="009712EE">
      <w:pPr>
        <w:ind w:firstLineChars="600" w:firstLine="1440"/>
        <w:rPr>
          <w:rFonts w:ascii="仿宋_GB2312" w:eastAsia="仿宋_GB2312" w:hAnsi="仿宋"/>
          <w:sz w:val="24"/>
          <w:u w:val="single"/>
        </w:rPr>
      </w:pPr>
    </w:p>
    <w:p w:rsidR="009712EE" w:rsidRDefault="00733320">
      <w:pPr>
        <w:ind w:firstLineChars="2300" w:firstLine="5520"/>
        <w:rPr>
          <w:rFonts w:ascii="仿宋_GB2312" w:eastAsia="仿宋_GB2312" w:hAnsi="仿宋"/>
          <w:sz w:val="24"/>
        </w:rPr>
      </w:pPr>
      <w:r>
        <w:rPr>
          <w:rFonts w:ascii="仿宋_GB2312" w:eastAsia="仿宋_GB2312" w:hAnsi="仿宋" w:hint="eastAsia"/>
          <w:sz w:val="24"/>
        </w:rPr>
        <w:t>年月日</w:t>
      </w:r>
      <w:r>
        <w:rPr>
          <w:rFonts w:ascii="仿宋_GB2312" w:eastAsia="仿宋_GB2312" w:hAnsi="仿宋" w:hint="eastAsia"/>
          <w:sz w:val="24"/>
        </w:rPr>
        <w:br w:type="page"/>
      </w:r>
    </w:p>
    <w:p w:rsidR="009712EE" w:rsidRDefault="009712EE">
      <w:pPr>
        <w:rPr>
          <w:rFonts w:ascii="仿宋_GB2312" w:eastAsia="仿宋_GB2312" w:hAnsi="仿宋"/>
          <w:sz w:val="24"/>
        </w:rPr>
      </w:pPr>
    </w:p>
    <w:p w:rsidR="009712EE" w:rsidRDefault="00733320">
      <w:pPr>
        <w:tabs>
          <w:tab w:val="left" w:pos="6300"/>
        </w:tabs>
        <w:snapToGrid w:val="0"/>
        <w:spacing w:line="500" w:lineRule="exact"/>
        <w:jc w:val="left"/>
        <w:rPr>
          <w:rFonts w:ascii="仿宋_GB2312" w:eastAsia="仿宋_GB2312" w:hAnsi="仿宋"/>
          <w:sz w:val="24"/>
        </w:rPr>
      </w:pPr>
      <w:r>
        <w:rPr>
          <w:rFonts w:ascii="仿宋_GB2312" w:eastAsia="仿宋_GB2312" w:hAnsi="仿宋" w:hint="eastAsia"/>
          <w:sz w:val="24"/>
        </w:rPr>
        <w:t xml:space="preserve">（二）法定代表人授权委托书（格式）                           </w:t>
      </w: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733320">
      <w:pPr>
        <w:tabs>
          <w:tab w:val="left" w:pos="6300"/>
        </w:tabs>
        <w:snapToGrid w:val="0"/>
        <w:spacing w:line="500" w:lineRule="exact"/>
        <w:rPr>
          <w:rFonts w:ascii="仿宋_GB2312" w:eastAsia="仿宋_GB2312" w:hAnsi="仿宋"/>
          <w:sz w:val="24"/>
        </w:rPr>
      </w:pPr>
      <w:r>
        <w:rPr>
          <w:rFonts w:ascii="仿宋_GB2312" w:eastAsia="仿宋_GB2312" w:hAnsi="仿宋" w:hint="eastAsia"/>
          <w:sz w:val="24"/>
        </w:rPr>
        <w:t>项目名称：</w:t>
      </w: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733320">
      <w:pPr>
        <w:tabs>
          <w:tab w:val="left" w:pos="6300"/>
        </w:tabs>
        <w:snapToGrid w:val="0"/>
        <w:spacing w:line="500" w:lineRule="exact"/>
        <w:rPr>
          <w:rFonts w:ascii="仿宋_GB2312" w:eastAsia="仿宋_GB2312" w:hAnsi="仿宋"/>
          <w:sz w:val="24"/>
        </w:rPr>
      </w:pPr>
      <w:r>
        <w:rPr>
          <w:rFonts w:ascii="仿宋_GB2312" w:eastAsia="仿宋_GB2312" w:hAnsi="仿宋" w:hint="eastAsia"/>
          <w:sz w:val="24"/>
        </w:rPr>
        <w:t>致：（采购人名称）：</w:t>
      </w:r>
    </w:p>
    <w:p w:rsidR="009712EE" w:rsidRDefault="00733320">
      <w:pPr>
        <w:tabs>
          <w:tab w:val="left" w:pos="6300"/>
        </w:tabs>
        <w:snapToGrid w:val="0"/>
        <w:spacing w:line="500" w:lineRule="exact"/>
        <w:rPr>
          <w:rFonts w:ascii="仿宋_GB2312" w:eastAsia="仿宋_GB2312" w:hAnsi="仿宋"/>
          <w:sz w:val="24"/>
        </w:rPr>
      </w:pPr>
      <w:r>
        <w:rPr>
          <w:rFonts w:ascii="仿宋_GB2312" w:eastAsia="仿宋_GB2312" w:hAnsi="仿宋" w:hint="eastAsia"/>
          <w:sz w:val="24"/>
        </w:rPr>
        <w:t>（比选人法定代表人名称）是（比选人名称）的法定代表人，特授权（被授权人姓名及身份证号码）代表我单位全权办理上述项目的比选、谈判、签约等具体工作，并签署全部有关文件、协议及合同。</w:t>
      </w:r>
    </w:p>
    <w:p w:rsidR="009712EE" w:rsidRDefault="00733320">
      <w:pPr>
        <w:tabs>
          <w:tab w:val="left" w:pos="6300"/>
        </w:tabs>
        <w:snapToGrid w:val="0"/>
        <w:spacing w:line="500" w:lineRule="exact"/>
        <w:ind w:firstLineChars="200" w:firstLine="480"/>
        <w:rPr>
          <w:rFonts w:ascii="仿宋_GB2312" w:eastAsia="仿宋_GB2312" w:hAnsi="仿宋"/>
          <w:sz w:val="24"/>
        </w:rPr>
      </w:pPr>
      <w:r>
        <w:rPr>
          <w:rFonts w:ascii="仿宋_GB2312" w:eastAsia="仿宋_GB2312" w:hAnsi="仿宋" w:hint="eastAsia"/>
          <w:sz w:val="24"/>
        </w:rPr>
        <w:t>我单位对被授权人的签名负全部责任。</w:t>
      </w:r>
    </w:p>
    <w:p w:rsidR="009712EE" w:rsidRDefault="00733320">
      <w:pPr>
        <w:tabs>
          <w:tab w:val="left" w:pos="6300"/>
        </w:tabs>
        <w:snapToGrid w:val="0"/>
        <w:spacing w:line="500" w:lineRule="exact"/>
        <w:ind w:firstLineChars="200" w:firstLine="480"/>
        <w:rPr>
          <w:rFonts w:ascii="仿宋_GB2312" w:eastAsia="仿宋_GB2312" w:hAnsi="仿宋"/>
          <w:sz w:val="24"/>
        </w:rPr>
      </w:pPr>
      <w:r>
        <w:rPr>
          <w:rFonts w:ascii="仿宋_GB2312" w:eastAsia="仿宋_GB2312" w:hAnsi="仿宋" w:hint="eastAsia"/>
          <w:sz w:val="24"/>
        </w:rPr>
        <w:t>在撤消授权的书面通知以前，本授权书一直有效。被授权人在授权书有效期内签署的所有文件不因授权的撤消而失效。</w:t>
      </w: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733320">
      <w:pPr>
        <w:tabs>
          <w:tab w:val="left" w:pos="6300"/>
        </w:tabs>
        <w:snapToGrid w:val="0"/>
        <w:spacing w:line="500" w:lineRule="exact"/>
        <w:ind w:firstLine="570"/>
        <w:rPr>
          <w:rFonts w:ascii="仿宋_GB2312" w:eastAsia="仿宋_GB2312" w:hAnsi="仿宋"/>
          <w:sz w:val="24"/>
        </w:rPr>
      </w:pPr>
      <w:r>
        <w:rPr>
          <w:rFonts w:ascii="仿宋_GB2312" w:eastAsia="仿宋_GB2312" w:hAnsi="仿宋" w:hint="eastAsia"/>
          <w:sz w:val="24"/>
        </w:rPr>
        <w:t>被授权人签名：                    比选人法定代表人签名：</w:t>
      </w: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733320">
      <w:pPr>
        <w:tabs>
          <w:tab w:val="left" w:pos="6300"/>
        </w:tabs>
        <w:snapToGrid w:val="0"/>
        <w:spacing w:line="500" w:lineRule="exact"/>
        <w:ind w:firstLine="570"/>
        <w:rPr>
          <w:rFonts w:ascii="仿宋_GB2312" w:eastAsia="仿宋_GB2312" w:hAnsi="仿宋"/>
          <w:sz w:val="24"/>
        </w:rPr>
      </w:pPr>
      <w:r>
        <w:rPr>
          <w:rFonts w:ascii="仿宋_GB2312" w:eastAsia="仿宋_GB2312" w:hAnsi="仿宋" w:hint="eastAsia"/>
          <w:sz w:val="24"/>
        </w:rPr>
        <w:t>（附：被授权人身份证复印件）</w:t>
      </w: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733320">
      <w:pPr>
        <w:tabs>
          <w:tab w:val="left" w:pos="6300"/>
        </w:tabs>
        <w:snapToGrid w:val="0"/>
        <w:spacing w:line="500" w:lineRule="exact"/>
        <w:ind w:right="480" w:firstLine="570"/>
        <w:jc w:val="right"/>
        <w:rPr>
          <w:rFonts w:ascii="仿宋_GB2312" w:eastAsia="仿宋_GB2312" w:hAnsi="仿宋"/>
          <w:sz w:val="24"/>
        </w:rPr>
      </w:pPr>
      <w:r>
        <w:rPr>
          <w:rFonts w:ascii="仿宋_GB2312" w:eastAsia="仿宋_GB2312" w:hAnsi="仿宋" w:hint="eastAsia"/>
          <w:sz w:val="24"/>
        </w:rPr>
        <w:t>（比选人公章）</w:t>
      </w:r>
    </w:p>
    <w:p w:rsidR="009712EE" w:rsidRDefault="00733320">
      <w:pPr>
        <w:tabs>
          <w:tab w:val="left" w:pos="6300"/>
        </w:tabs>
        <w:snapToGrid w:val="0"/>
        <w:spacing w:line="500" w:lineRule="exact"/>
        <w:ind w:right="480" w:firstLine="570"/>
        <w:jc w:val="right"/>
        <w:rPr>
          <w:rFonts w:ascii="仿宋_GB2312" w:eastAsia="仿宋_GB2312" w:hAnsi="仿宋"/>
          <w:sz w:val="24"/>
        </w:rPr>
      </w:pPr>
      <w:r>
        <w:rPr>
          <w:rFonts w:ascii="仿宋_GB2312" w:eastAsia="仿宋_GB2312" w:hAnsi="仿宋" w:hint="eastAsia"/>
          <w:sz w:val="24"/>
        </w:rPr>
        <w:t>年   月   日</w:t>
      </w:r>
    </w:p>
    <w:p w:rsidR="009712EE" w:rsidRDefault="00733320">
      <w:pPr>
        <w:tabs>
          <w:tab w:val="left" w:pos="6300"/>
        </w:tabs>
        <w:snapToGrid w:val="0"/>
        <w:spacing w:line="500" w:lineRule="exact"/>
        <w:ind w:firstLine="570"/>
        <w:rPr>
          <w:rFonts w:ascii="仿宋_GB2312" w:eastAsia="仿宋_GB2312" w:hAnsi="仿宋"/>
          <w:sz w:val="24"/>
        </w:rPr>
      </w:pPr>
      <w:r>
        <w:rPr>
          <w:rFonts w:ascii="仿宋_GB2312" w:eastAsia="仿宋_GB2312" w:hAnsi="仿宋" w:hint="eastAsia"/>
          <w:sz w:val="24"/>
        </w:rPr>
        <w:t>注意：本授权书需另行准备一份手持件，开启比选文件现场与身份证原件一起供采购人核验</w:t>
      </w:r>
    </w:p>
    <w:p w:rsidR="009712EE" w:rsidRDefault="00733320">
      <w:pPr>
        <w:tabs>
          <w:tab w:val="left" w:pos="6300"/>
        </w:tabs>
        <w:snapToGrid w:val="0"/>
        <w:spacing w:line="500" w:lineRule="exact"/>
        <w:rPr>
          <w:rFonts w:ascii="仿宋_GB2312" w:eastAsia="仿宋_GB2312" w:hAnsi="仿宋"/>
          <w:sz w:val="24"/>
        </w:rPr>
      </w:pPr>
      <w:r>
        <w:rPr>
          <w:rFonts w:ascii="仿宋_GB2312" w:eastAsia="仿宋_GB2312" w:hAnsi="仿宋" w:hint="eastAsia"/>
          <w:sz w:val="24"/>
        </w:rPr>
        <w:br w:type="page"/>
      </w:r>
      <w:r>
        <w:rPr>
          <w:rFonts w:ascii="仿宋_GB2312" w:eastAsia="仿宋_GB2312" w:hAnsi="仿宋" w:hint="eastAsia"/>
          <w:sz w:val="24"/>
        </w:rPr>
        <w:lastRenderedPageBreak/>
        <w:t xml:space="preserve">（三）诚信声明（格式）                                      </w:t>
      </w: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733320">
      <w:pPr>
        <w:tabs>
          <w:tab w:val="left" w:pos="6300"/>
        </w:tabs>
        <w:snapToGrid w:val="0"/>
        <w:spacing w:line="500" w:lineRule="exact"/>
        <w:rPr>
          <w:rFonts w:ascii="仿宋_GB2312" w:eastAsia="仿宋_GB2312" w:hAnsi="仿宋"/>
          <w:sz w:val="24"/>
        </w:rPr>
      </w:pPr>
      <w:r>
        <w:rPr>
          <w:rFonts w:ascii="仿宋_GB2312" w:eastAsia="仿宋_GB2312" w:hAnsi="仿宋" w:hint="eastAsia"/>
          <w:sz w:val="24"/>
        </w:rPr>
        <w:t>项目名称：</w:t>
      </w: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733320">
      <w:pPr>
        <w:tabs>
          <w:tab w:val="left" w:pos="6300"/>
        </w:tabs>
        <w:snapToGrid w:val="0"/>
        <w:spacing w:line="500" w:lineRule="exact"/>
        <w:rPr>
          <w:rFonts w:ascii="仿宋_GB2312" w:eastAsia="仿宋_GB2312" w:hAnsi="仿宋"/>
          <w:sz w:val="24"/>
        </w:rPr>
      </w:pPr>
      <w:r>
        <w:rPr>
          <w:rFonts w:ascii="仿宋_GB2312" w:eastAsia="仿宋_GB2312" w:hAnsi="仿宋" w:hint="eastAsia"/>
          <w:sz w:val="24"/>
        </w:rPr>
        <w:t>致：（采购人名称）：</w:t>
      </w:r>
    </w:p>
    <w:p w:rsidR="009712EE" w:rsidRDefault="00733320">
      <w:pPr>
        <w:tabs>
          <w:tab w:val="left" w:pos="6300"/>
        </w:tabs>
        <w:snapToGrid w:val="0"/>
        <w:spacing w:line="500" w:lineRule="exact"/>
        <w:rPr>
          <w:rFonts w:ascii="仿宋_GB2312" w:eastAsia="仿宋_GB2312" w:hAnsi="仿宋"/>
          <w:sz w:val="24"/>
        </w:rPr>
      </w:pPr>
      <w:r>
        <w:rPr>
          <w:rFonts w:ascii="仿宋_GB2312" w:eastAsia="仿宋_GB2312" w:hAnsi="仿宋" w:hint="eastAsia"/>
          <w:sz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rsidR="009712EE" w:rsidRDefault="00733320">
      <w:pPr>
        <w:tabs>
          <w:tab w:val="left" w:pos="6300"/>
        </w:tabs>
        <w:snapToGrid w:val="0"/>
        <w:spacing w:line="500" w:lineRule="exact"/>
        <w:ind w:firstLineChars="200" w:firstLine="480"/>
        <w:rPr>
          <w:rFonts w:ascii="仿宋_GB2312" w:eastAsia="仿宋_GB2312" w:hAnsi="仿宋"/>
          <w:sz w:val="24"/>
        </w:rPr>
      </w:pPr>
      <w:r>
        <w:rPr>
          <w:rFonts w:ascii="仿宋_GB2312" w:eastAsia="仿宋_GB2312" w:hAnsi="仿宋" w:hint="eastAsia"/>
          <w:sz w:val="24"/>
        </w:rPr>
        <w:t>特此声明。</w:t>
      </w: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9712EE">
      <w:pPr>
        <w:tabs>
          <w:tab w:val="left" w:pos="6300"/>
        </w:tabs>
        <w:snapToGrid w:val="0"/>
        <w:spacing w:line="500" w:lineRule="exact"/>
        <w:ind w:firstLine="570"/>
        <w:rPr>
          <w:rFonts w:ascii="仿宋_GB2312" w:eastAsia="仿宋_GB2312" w:hAnsi="仿宋"/>
          <w:sz w:val="24"/>
        </w:rPr>
      </w:pPr>
    </w:p>
    <w:p w:rsidR="009712EE" w:rsidRDefault="00733320">
      <w:pPr>
        <w:tabs>
          <w:tab w:val="left" w:pos="6300"/>
        </w:tabs>
        <w:snapToGrid w:val="0"/>
        <w:spacing w:line="500" w:lineRule="exact"/>
        <w:ind w:right="424" w:firstLine="570"/>
        <w:jc w:val="right"/>
        <w:rPr>
          <w:rFonts w:ascii="仿宋_GB2312" w:eastAsia="仿宋_GB2312" w:hAnsi="仿宋"/>
          <w:sz w:val="24"/>
        </w:rPr>
      </w:pPr>
      <w:r>
        <w:rPr>
          <w:rFonts w:ascii="仿宋_GB2312" w:eastAsia="仿宋_GB2312" w:hAnsi="仿宋" w:hint="eastAsia"/>
          <w:sz w:val="24"/>
        </w:rPr>
        <w:t>（比选人盖章）</w:t>
      </w:r>
    </w:p>
    <w:p w:rsidR="009712EE" w:rsidRDefault="00733320">
      <w:pPr>
        <w:tabs>
          <w:tab w:val="left" w:pos="6300"/>
        </w:tabs>
        <w:snapToGrid w:val="0"/>
        <w:spacing w:line="500" w:lineRule="exact"/>
        <w:ind w:right="480" w:firstLine="570"/>
        <w:jc w:val="right"/>
        <w:rPr>
          <w:rFonts w:ascii="仿宋_GB2312" w:eastAsia="仿宋_GB2312" w:hAnsi="仿宋"/>
          <w:sz w:val="24"/>
        </w:rPr>
      </w:pPr>
      <w:r>
        <w:rPr>
          <w:rFonts w:ascii="仿宋_GB2312" w:eastAsia="仿宋_GB2312" w:hAnsi="仿宋" w:hint="eastAsia"/>
          <w:sz w:val="24"/>
        </w:rPr>
        <w:t>年   月   日</w:t>
      </w:r>
    </w:p>
    <w:p w:rsidR="009712EE" w:rsidRDefault="009712EE"/>
    <w:p w:rsidR="009712EE" w:rsidRDefault="009712EE"/>
    <w:p w:rsidR="009712EE" w:rsidRDefault="009712EE"/>
    <w:p w:rsidR="009712EE" w:rsidRDefault="009712EE">
      <w:pPr>
        <w:rPr>
          <w:rFonts w:ascii="华文楷体" w:eastAsia="华文楷体" w:hAnsi="华文楷体" w:cs="华文楷体"/>
          <w:sz w:val="30"/>
          <w:szCs w:val="30"/>
        </w:rPr>
      </w:pPr>
    </w:p>
    <w:sectPr w:rsidR="009712EE" w:rsidSect="009712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52F" w:rsidRDefault="007F152F" w:rsidP="00D908BA">
      <w:r>
        <w:separator/>
      </w:r>
    </w:p>
  </w:endnote>
  <w:endnote w:type="continuationSeparator" w:id="1">
    <w:p w:rsidR="007F152F" w:rsidRDefault="007F152F" w:rsidP="00D908BA">
      <w:r>
        <w:continuationSeparator/>
      </w:r>
    </w:p>
  </w:endnote>
</w:endnotes>
</file>

<file path=word/fontTable.xml><?xml version="1.0" encoding="utf-8"?>
<w:fonts xmlns:r="http://schemas.openxmlformats.org/officeDocument/2006/relationships" xmlns:w="http://schemas.openxmlformats.org/wordprocessingml/2006/main">
  <w:font w:name="华文楷体">
    <w:altName w:val="宋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52F" w:rsidRDefault="007F152F" w:rsidP="00D908BA">
      <w:r>
        <w:separator/>
      </w:r>
    </w:p>
  </w:footnote>
  <w:footnote w:type="continuationSeparator" w:id="1">
    <w:p w:rsidR="007F152F" w:rsidRDefault="007F152F" w:rsidP="00D90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906CAD"/>
    <w:multiLevelType w:val="singleLevel"/>
    <w:tmpl w:val="97906CAD"/>
    <w:lvl w:ilvl="0">
      <w:start w:val="1"/>
      <w:numFmt w:val="decimal"/>
      <w:lvlText w:val="%1."/>
      <w:lvlJc w:val="left"/>
      <w:pPr>
        <w:ind w:left="425" w:hanging="425"/>
      </w:pPr>
      <w:rPr>
        <w:rFonts w:ascii="华文楷体" w:eastAsia="华文楷体" w:hAnsi="华文楷体" w:cs="华文楷体" w:hint="default"/>
        <w:sz w:val="30"/>
        <w:szCs w:val="30"/>
      </w:rPr>
    </w:lvl>
  </w:abstractNum>
  <w:abstractNum w:abstractNumId="1">
    <w:nsid w:val="AE4B0580"/>
    <w:multiLevelType w:val="singleLevel"/>
    <w:tmpl w:val="AE4B0580"/>
    <w:lvl w:ilvl="0">
      <w:start w:val="1"/>
      <w:numFmt w:val="decimal"/>
      <w:lvlText w:val="%1."/>
      <w:lvlJc w:val="left"/>
      <w:pPr>
        <w:ind w:left="425" w:hanging="425"/>
      </w:pPr>
      <w:rPr>
        <w:rFonts w:ascii="华文楷体" w:eastAsia="华文楷体" w:hAnsi="华文楷体" w:cs="华文楷体" w:hint="default"/>
        <w:sz w:val="30"/>
        <w:szCs w:val="30"/>
      </w:rPr>
    </w:lvl>
  </w:abstractNum>
  <w:abstractNum w:abstractNumId="2">
    <w:nsid w:val="BC8A46CA"/>
    <w:multiLevelType w:val="singleLevel"/>
    <w:tmpl w:val="BC8A46CA"/>
    <w:lvl w:ilvl="0">
      <w:start w:val="1"/>
      <w:numFmt w:val="chineseCounting"/>
      <w:suff w:val="nothing"/>
      <w:lvlText w:val="%1、"/>
      <w:lvlJc w:val="left"/>
      <w:rPr>
        <w:rFonts w:hint="eastAsia"/>
      </w:rPr>
    </w:lvl>
  </w:abstractNum>
  <w:abstractNum w:abstractNumId="3">
    <w:nsid w:val="35665005"/>
    <w:multiLevelType w:val="multilevel"/>
    <w:tmpl w:val="35665005"/>
    <w:lvl w:ilvl="0">
      <w:start w:val="1"/>
      <w:numFmt w:val="decimal"/>
      <w:lvlText w:val="%1."/>
      <w:lvlJc w:val="left"/>
      <w:pPr>
        <w:tabs>
          <w:tab w:val="left" w:pos="283"/>
        </w:tabs>
        <w:ind w:left="0" w:firstLine="0"/>
      </w:pPr>
      <w:rPr>
        <w:rFonts w:hint="eastAsia"/>
      </w:rPr>
    </w:lvl>
    <w:lvl w:ilvl="1">
      <w:start w:val="1"/>
      <w:numFmt w:val="lowerLetter"/>
      <w:lvlText w:val="%2)"/>
      <w:lvlJc w:val="left"/>
      <w:pPr>
        <w:tabs>
          <w:tab w:val="left" w:pos="556"/>
        </w:tabs>
        <w:ind w:left="556" w:hanging="420"/>
      </w:pPr>
    </w:lvl>
    <w:lvl w:ilvl="2">
      <w:start w:val="1"/>
      <w:numFmt w:val="lowerRoman"/>
      <w:lvlText w:val="%3."/>
      <w:lvlJc w:val="right"/>
      <w:pPr>
        <w:tabs>
          <w:tab w:val="left" w:pos="976"/>
        </w:tabs>
        <w:ind w:left="976" w:hanging="420"/>
      </w:pPr>
    </w:lvl>
    <w:lvl w:ilvl="3">
      <w:start w:val="1"/>
      <w:numFmt w:val="decimal"/>
      <w:lvlText w:val="%4."/>
      <w:lvlJc w:val="left"/>
      <w:pPr>
        <w:tabs>
          <w:tab w:val="left" w:pos="1396"/>
        </w:tabs>
        <w:ind w:left="1396" w:hanging="420"/>
      </w:pPr>
    </w:lvl>
    <w:lvl w:ilvl="4">
      <w:start w:val="1"/>
      <w:numFmt w:val="lowerLetter"/>
      <w:lvlText w:val="%5)"/>
      <w:lvlJc w:val="left"/>
      <w:pPr>
        <w:tabs>
          <w:tab w:val="left" w:pos="1816"/>
        </w:tabs>
        <w:ind w:left="1816" w:hanging="420"/>
      </w:pPr>
    </w:lvl>
    <w:lvl w:ilvl="5">
      <w:start w:val="1"/>
      <w:numFmt w:val="lowerRoman"/>
      <w:lvlText w:val="%6."/>
      <w:lvlJc w:val="right"/>
      <w:pPr>
        <w:tabs>
          <w:tab w:val="left" w:pos="2236"/>
        </w:tabs>
        <w:ind w:left="2236" w:hanging="420"/>
      </w:pPr>
    </w:lvl>
    <w:lvl w:ilvl="6">
      <w:start w:val="1"/>
      <w:numFmt w:val="decimal"/>
      <w:lvlText w:val="%7."/>
      <w:lvlJc w:val="left"/>
      <w:pPr>
        <w:tabs>
          <w:tab w:val="left" w:pos="2656"/>
        </w:tabs>
        <w:ind w:left="2656" w:hanging="420"/>
      </w:pPr>
    </w:lvl>
    <w:lvl w:ilvl="7">
      <w:start w:val="1"/>
      <w:numFmt w:val="lowerLetter"/>
      <w:lvlText w:val="%8)"/>
      <w:lvlJc w:val="left"/>
      <w:pPr>
        <w:tabs>
          <w:tab w:val="left" w:pos="3076"/>
        </w:tabs>
        <w:ind w:left="3076" w:hanging="420"/>
      </w:pPr>
    </w:lvl>
    <w:lvl w:ilvl="8">
      <w:start w:val="1"/>
      <w:numFmt w:val="lowerRoman"/>
      <w:lvlText w:val="%9."/>
      <w:lvlJc w:val="right"/>
      <w:pPr>
        <w:tabs>
          <w:tab w:val="left" w:pos="3496"/>
        </w:tabs>
        <w:ind w:left="3496" w:hanging="420"/>
      </w:pPr>
    </w:lvl>
  </w:abstractNum>
  <w:abstractNum w:abstractNumId="4">
    <w:nsid w:val="41562F0B"/>
    <w:multiLevelType w:val="hybridMultilevel"/>
    <w:tmpl w:val="24E01DEC"/>
    <w:lvl w:ilvl="0" w:tplc="8E8045B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A3B71C"/>
    <w:multiLevelType w:val="singleLevel"/>
    <w:tmpl w:val="5CA3B71C"/>
    <w:lvl w:ilvl="0">
      <w:start w:val="2"/>
      <w:numFmt w:val="decimal"/>
      <w:suff w:val="space"/>
      <w:lvlText w:val="%1."/>
      <w:lvlJc w:val="left"/>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Q1NDE0N2NlMGRmN2QzM2Q0YTJkOTBiNGY5ZjcyMTcifQ=="/>
  </w:docVars>
  <w:rsids>
    <w:rsidRoot w:val="009712EE"/>
    <w:rsid w:val="0018128F"/>
    <w:rsid w:val="0039189C"/>
    <w:rsid w:val="00733320"/>
    <w:rsid w:val="007F152F"/>
    <w:rsid w:val="008C5DFA"/>
    <w:rsid w:val="009712EE"/>
    <w:rsid w:val="00D908BA"/>
    <w:rsid w:val="055219E6"/>
    <w:rsid w:val="07D63618"/>
    <w:rsid w:val="09C169B1"/>
    <w:rsid w:val="0A126669"/>
    <w:rsid w:val="0E1A1D85"/>
    <w:rsid w:val="10923E54"/>
    <w:rsid w:val="19AF7825"/>
    <w:rsid w:val="202B1BD0"/>
    <w:rsid w:val="31091D92"/>
    <w:rsid w:val="346607AB"/>
    <w:rsid w:val="38481119"/>
    <w:rsid w:val="3E9A4A81"/>
    <w:rsid w:val="4718685E"/>
    <w:rsid w:val="50C12043"/>
    <w:rsid w:val="58493300"/>
    <w:rsid w:val="5B973B5B"/>
    <w:rsid w:val="642F0DD4"/>
    <w:rsid w:val="687458DB"/>
    <w:rsid w:val="694225F3"/>
    <w:rsid w:val="76CD78B6"/>
    <w:rsid w:val="790E7BF2"/>
    <w:rsid w:val="7AF326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712E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9712EE"/>
    <w:pPr>
      <w:keepNext/>
      <w:keepLines/>
      <w:spacing w:line="576" w:lineRule="auto"/>
      <w:outlineLvl w:val="0"/>
    </w:pPr>
    <w:rPr>
      <w:b/>
      <w:kern w:val="44"/>
      <w:sz w:val="44"/>
    </w:rPr>
  </w:style>
  <w:style w:type="paragraph" w:styleId="20">
    <w:name w:val="heading 2"/>
    <w:basedOn w:val="a"/>
    <w:next w:val="a"/>
    <w:unhideWhenUsed/>
    <w:qFormat/>
    <w:rsid w:val="009712EE"/>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unhideWhenUsed/>
    <w:qFormat/>
    <w:rsid w:val="009712EE"/>
    <w:pPr>
      <w:ind w:leftChars="100" w:left="100"/>
    </w:pPr>
    <w:rPr>
      <w:szCs w:val="21"/>
    </w:rPr>
  </w:style>
  <w:style w:type="paragraph" w:styleId="a3">
    <w:name w:val="Normal (Web)"/>
    <w:basedOn w:val="a"/>
    <w:qFormat/>
    <w:rsid w:val="009712EE"/>
    <w:pPr>
      <w:spacing w:beforeAutospacing="1" w:afterAutospacing="1"/>
      <w:jc w:val="left"/>
    </w:pPr>
    <w:rPr>
      <w:rFonts w:cs="Times New Roman"/>
      <w:kern w:val="0"/>
      <w:sz w:val="24"/>
    </w:rPr>
  </w:style>
  <w:style w:type="character" w:customStyle="1" w:styleId="1Char">
    <w:name w:val="标题 1 Char"/>
    <w:link w:val="1"/>
    <w:qFormat/>
    <w:rsid w:val="009712EE"/>
    <w:rPr>
      <w:b/>
      <w:kern w:val="44"/>
      <w:sz w:val="44"/>
    </w:rPr>
  </w:style>
  <w:style w:type="paragraph" w:styleId="a4">
    <w:name w:val="header"/>
    <w:basedOn w:val="a"/>
    <w:link w:val="Char"/>
    <w:rsid w:val="00D90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908BA"/>
    <w:rPr>
      <w:rFonts w:asciiTheme="minorHAnsi" w:eastAsiaTheme="minorEastAsia" w:hAnsiTheme="minorHAnsi" w:cstheme="minorBidi"/>
      <w:kern w:val="2"/>
      <w:sz w:val="18"/>
      <w:szCs w:val="18"/>
    </w:rPr>
  </w:style>
  <w:style w:type="paragraph" w:styleId="a5">
    <w:name w:val="footer"/>
    <w:basedOn w:val="a"/>
    <w:link w:val="Char0"/>
    <w:rsid w:val="00D908BA"/>
    <w:pPr>
      <w:tabs>
        <w:tab w:val="center" w:pos="4153"/>
        <w:tab w:val="right" w:pos="8306"/>
      </w:tabs>
      <w:snapToGrid w:val="0"/>
      <w:jc w:val="left"/>
    </w:pPr>
    <w:rPr>
      <w:sz w:val="18"/>
      <w:szCs w:val="18"/>
    </w:rPr>
  </w:style>
  <w:style w:type="character" w:customStyle="1" w:styleId="Char0">
    <w:name w:val="页脚 Char"/>
    <w:basedOn w:val="a0"/>
    <w:link w:val="a5"/>
    <w:rsid w:val="00D908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jgb</cp:lastModifiedBy>
  <cp:revision>2</cp:revision>
  <dcterms:created xsi:type="dcterms:W3CDTF">2022-11-15T08:33:00Z</dcterms:created>
  <dcterms:modified xsi:type="dcterms:W3CDTF">2022-11-15T08:33:00Z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F74CC5E4E80644A6AA16A6F6B34E8EC7</vt:lpwstr>
  </property>
</Properties>
</file>