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156" w:line="500" w:lineRule="exact"/>
        <w:jc w:val="both"/>
        <w:rPr>
          <w:rFonts w:hint="eastAsia" w:ascii="仿宋_GB2312" w:hAnsi="仿宋" w:eastAsia="仿宋_GB2312"/>
          <w:sz w:val="24"/>
          <w:szCs w:val="24"/>
        </w:rPr>
      </w:pPr>
      <w:r>
        <w:rPr>
          <w:rFonts w:hint="eastAsia" w:ascii="仿宋_GB2312" w:hAnsi="仿宋" w:eastAsia="仿宋_GB2312"/>
          <w:sz w:val="24"/>
          <w:szCs w:val="24"/>
        </w:rPr>
        <w:t>附件1</w:t>
      </w:r>
      <w:r>
        <w:rPr>
          <w:rFonts w:hint="eastAsia" w:ascii="仿宋_GB2312" w:hAnsi="仿宋" w:eastAsia="仿宋_GB2312"/>
          <w:sz w:val="24"/>
          <w:szCs w:val="24"/>
        </w:rPr>
        <w:tab/>
      </w:r>
      <w:bookmarkStart w:id="0" w:name="_Toc453767376"/>
    </w:p>
    <w:p>
      <w:pPr>
        <w:pStyle w:val="2"/>
        <w:spacing w:before="312" w:after="156" w:line="500" w:lineRule="exact"/>
        <w:jc w:val="center"/>
        <w:rPr>
          <w:rFonts w:ascii="楷体" w:hAnsi="楷体" w:eastAsia="楷体" w:cs="楷体"/>
          <w:bCs/>
          <w:sz w:val="24"/>
          <w:szCs w:val="24"/>
        </w:rPr>
      </w:pPr>
      <w:r>
        <w:rPr>
          <w:rFonts w:hint="eastAsia" w:ascii="楷体" w:hAnsi="楷体" w:eastAsia="楷体" w:cs="楷体"/>
          <w:b/>
          <w:sz w:val="32"/>
          <w:szCs w:val="32"/>
        </w:rPr>
        <w:t>比选邀请书</w:t>
      </w:r>
      <w:bookmarkEnd w:id="0"/>
    </w:p>
    <w:p>
      <w:pPr>
        <w:pStyle w:val="3"/>
        <w:numPr>
          <w:ilvl w:val="0"/>
          <w:numId w:val="1"/>
        </w:numPr>
        <w:ind w:firstLine="482" w:firstLineChars="200"/>
      </w:pPr>
      <w:bookmarkStart w:id="1" w:name="_Toc453767377"/>
      <w:r>
        <w:rPr>
          <w:rFonts w:hint="eastAsia" w:ascii="仿宋_GB2312" w:hAnsi="仿宋" w:eastAsia="仿宋_GB2312"/>
          <w:b/>
          <w:sz w:val="24"/>
          <w:szCs w:val="24"/>
        </w:rPr>
        <w:t>比选项目内容</w:t>
      </w:r>
      <w:bookmarkEnd w:id="1"/>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天津市胸科医院2</w:t>
      </w:r>
      <w:r>
        <w:rPr>
          <w:rFonts w:hint="eastAsia" w:ascii="仿宋_GB2312" w:hAnsi="仿宋" w:eastAsia="仿宋_GB2312"/>
          <w:sz w:val="24"/>
          <w:szCs w:val="24"/>
          <w:lang w:val="en-US" w:eastAsia="zh-CN"/>
        </w:rPr>
        <w:t>1</w:t>
      </w:r>
      <w:r>
        <w:rPr>
          <w:rFonts w:hint="eastAsia" w:ascii="仿宋_GB2312" w:hAnsi="仿宋" w:eastAsia="仿宋_GB2312"/>
          <w:sz w:val="24"/>
          <w:szCs w:val="24"/>
        </w:rPr>
        <w:t>台放射诊疗设备质量控制与场所防护检测项目</w:t>
      </w:r>
    </w:p>
    <w:p>
      <w:pPr>
        <w:numPr>
          <w:ilvl w:val="0"/>
          <w:numId w:val="1"/>
        </w:numPr>
        <w:spacing w:line="360" w:lineRule="auto"/>
        <w:ind w:firstLine="482" w:firstLineChars="200"/>
        <w:rPr>
          <w:rFonts w:ascii="仿宋_GB2312" w:hAnsi="仿宋" w:eastAsia="仿宋_GB2312"/>
          <w:b/>
          <w:sz w:val="24"/>
          <w:szCs w:val="24"/>
        </w:rPr>
      </w:pPr>
      <w:r>
        <w:rPr>
          <w:rFonts w:hint="eastAsia" w:ascii="仿宋_GB2312" w:hAnsi="仿宋" w:eastAsia="仿宋_GB2312"/>
          <w:b/>
          <w:sz w:val="24"/>
          <w:szCs w:val="24"/>
        </w:rPr>
        <w:t>对供应商工作（技术、服务等）要求：</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rPr>
        <w:t>X射线电子计算机断层扫描装置（CT）检测</w:t>
      </w:r>
      <w:r>
        <w:rPr>
          <w:rFonts w:hint="eastAsia" w:ascii="仿宋_GB2312" w:hAnsi="仿宋" w:eastAsia="仿宋_GB2312"/>
          <w:sz w:val="24"/>
          <w:szCs w:val="24"/>
        </w:rPr>
        <w:t>:</w:t>
      </w:r>
      <w:r>
        <w:rPr>
          <w:rFonts w:ascii="仿宋_GB2312" w:hAnsi="仿宋" w:eastAsia="仿宋_GB2312"/>
          <w:sz w:val="24"/>
          <w:szCs w:val="24"/>
        </w:rPr>
        <w:t xml:space="preserve"> 机</w:t>
      </w:r>
      <w:r>
        <w:rPr>
          <w:rFonts w:hint="eastAsia" w:ascii="仿宋_GB2312" w:hAnsi="仿宋" w:eastAsia="仿宋_GB2312"/>
          <w:sz w:val="24"/>
          <w:szCs w:val="24"/>
        </w:rPr>
        <w:t>房场所放射防护检测</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依据GBZ130-20</w:t>
      </w:r>
      <w:r>
        <w:rPr>
          <w:rFonts w:hint="eastAsia" w:ascii="仿宋_GB2312" w:hAnsi="仿宋" w:eastAsia="仿宋_GB2312"/>
          <w:sz w:val="24"/>
          <w:szCs w:val="24"/>
          <w:lang w:val="en-US" w:eastAsia="zh-CN"/>
        </w:rPr>
        <w:t>20</w:t>
      </w:r>
      <w:r>
        <w:rPr>
          <w:rFonts w:hint="eastAsia" w:ascii="仿宋_GB2312" w:hAnsi="仿宋" w:eastAsia="仿宋_GB2312"/>
          <w:sz w:val="24"/>
          <w:szCs w:val="24"/>
        </w:rPr>
        <w:t>等、设备</w:t>
      </w:r>
      <w:r>
        <w:rPr>
          <w:rFonts w:ascii="仿宋_GB2312" w:hAnsi="仿宋" w:eastAsia="仿宋_GB2312"/>
          <w:sz w:val="24"/>
          <w:szCs w:val="24"/>
        </w:rPr>
        <w:t>性能检测</w:t>
      </w:r>
      <w:r>
        <w:rPr>
          <w:rFonts w:hint="eastAsia" w:ascii="仿宋_GB2312" w:hAnsi="仿宋" w:eastAsia="仿宋_GB2312"/>
          <w:sz w:val="24"/>
          <w:szCs w:val="24"/>
        </w:rPr>
        <w:t>依据国家标准WS519-2019</w:t>
      </w:r>
      <w:r>
        <w:rPr>
          <w:rFonts w:ascii="仿宋_GB2312" w:hAnsi="仿宋" w:eastAsia="仿宋_GB2312"/>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2.胃肠机、DSA机房场所放射防护检测依据GBZ130-20</w:t>
      </w:r>
      <w:r>
        <w:rPr>
          <w:rFonts w:hint="eastAsia" w:ascii="仿宋_GB2312" w:hAnsi="仿宋" w:eastAsia="仿宋_GB2312"/>
          <w:sz w:val="24"/>
          <w:szCs w:val="24"/>
          <w:lang w:val="en-US" w:eastAsia="zh-CN"/>
        </w:rPr>
        <w:t>20</w:t>
      </w:r>
      <w:r>
        <w:rPr>
          <w:rFonts w:hint="eastAsia" w:ascii="仿宋_GB2312" w:hAnsi="仿宋" w:eastAsia="仿宋_GB2312"/>
          <w:sz w:val="24"/>
          <w:szCs w:val="24"/>
        </w:rPr>
        <w:t>，设备质量控</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制检测按照中华人民共和国卫生行业标准WS76-20</w:t>
      </w:r>
      <w:r>
        <w:rPr>
          <w:rFonts w:hint="eastAsia" w:ascii="仿宋_GB2312" w:hAnsi="仿宋" w:eastAsia="仿宋_GB2312"/>
          <w:sz w:val="24"/>
          <w:szCs w:val="24"/>
          <w:lang w:val="en-US" w:eastAsia="zh-CN"/>
        </w:rPr>
        <w:t>20</w:t>
      </w:r>
      <w:bookmarkStart w:id="4" w:name="_GoBack"/>
      <w:bookmarkEnd w:id="4"/>
      <w:r>
        <w:rPr>
          <w:rFonts w:hint="eastAsia" w:ascii="仿宋_GB2312" w:hAnsi="仿宋" w:eastAsia="仿宋_GB2312"/>
          <w:sz w:val="24"/>
          <w:szCs w:val="24"/>
        </w:rPr>
        <w:t>的检测要求。</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3.DR系统按照WS521-20</w:t>
      </w:r>
      <w:r>
        <w:rPr>
          <w:rFonts w:hint="eastAsia" w:ascii="仿宋_GB2312" w:hAnsi="仿宋" w:eastAsia="仿宋_GB2312"/>
          <w:sz w:val="24"/>
          <w:szCs w:val="24"/>
          <w:lang w:val="en-US" w:eastAsia="zh-CN"/>
        </w:rPr>
        <w:t>20</w:t>
      </w:r>
      <w:r>
        <w:rPr>
          <w:rFonts w:hint="eastAsia" w:ascii="仿宋_GB2312" w:hAnsi="仿宋" w:eastAsia="仿宋_GB2312"/>
          <w:sz w:val="24"/>
          <w:szCs w:val="24"/>
        </w:rPr>
        <w:t>标准的检测要求，包含DR的摄影与数字化</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后处理两部分质控。</w:t>
      </w:r>
    </w:p>
    <w:p>
      <w:pPr>
        <w:spacing w:line="460" w:lineRule="exact"/>
        <w:ind w:firstLine="840" w:firstLineChars="350"/>
        <w:rPr>
          <w:rFonts w:ascii="仿宋_GB2312" w:hAnsi="仿宋" w:eastAsia="仿宋_GB2312"/>
          <w:sz w:val="24"/>
          <w:szCs w:val="24"/>
        </w:rPr>
      </w:pPr>
      <w:r>
        <w:rPr>
          <w:rFonts w:hint="eastAsia" w:ascii="仿宋_GB2312" w:hAnsi="仿宋" w:eastAsia="仿宋_GB2312"/>
          <w:sz w:val="24"/>
          <w:szCs w:val="24"/>
        </w:rPr>
        <w:t xml:space="preserve"> 4.评估结论不合</w:t>
      </w:r>
      <w:r>
        <w:rPr>
          <w:rFonts w:ascii="仿宋_GB2312" w:hAnsi="仿宋" w:eastAsia="仿宋_GB2312"/>
          <w:sz w:val="24"/>
          <w:szCs w:val="24"/>
        </w:rPr>
        <w:t>格、如为非关键零部件问题导致的，经</w:t>
      </w:r>
      <w:r>
        <w:rPr>
          <w:rFonts w:hint="eastAsia" w:ascii="仿宋_GB2312" w:hAnsi="仿宋" w:eastAsia="仿宋_GB2312"/>
          <w:sz w:val="24"/>
          <w:szCs w:val="24"/>
        </w:rPr>
        <w:t>我院</w:t>
      </w:r>
      <w:r>
        <w:rPr>
          <w:rFonts w:ascii="仿宋_GB2312" w:hAnsi="仿宋" w:eastAsia="仿宋_GB2312"/>
          <w:sz w:val="24"/>
          <w:szCs w:val="24"/>
        </w:rPr>
        <w:t>维修或调试</w:t>
      </w:r>
    </w:p>
    <w:p>
      <w:pPr>
        <w:spacing w:line="460" w:lineRule="exact"/>
        <w:ind w:firstLine="1200" w:firstLineChars="500"/>
        <w:rPr>
          <w:rFonts w:ascii="仿宋_GB2312" w:hAnsi="仿宋" w:eastAsia="仿宋_GB2312"/>
          <w:sz w:val="24"/>
          <w:szCs w:val="24"/>
        </w:rPr>
      </w:pPr>
      <w:r>
        <w:rPr>
          <w:rFonts w:ascii="仿宋_GB2312" w:hAnsi="仿宋" w:eastAsia="仿宋_GB2312"/>
          <w:sz w:val="24"/>
          <w:szCs w:val="24"/>
        </w:rPr>
        <w:t>后</w:t>
      </w:r>
      <w:r>
        <w:rPr>
          <w:rFonts w:hint="eastAsia" w:ascii="仿宋_GB2312" w:hAnsi="仿宋" w:eastAsia="仿宋_GB2312"/>
          <w:sz w:val="24"/>
          <w:szCs w:val="24"/>
        </w:rPr>
        <w:t>应给予复测后评估并不再重新收费。</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5.由于我院</w:t>
      </w:r>
      <w:r>
        <w:rPr>
          <w:rFonts w:hint="eastAsia" w:ascii="仿宋_GB2312" w:hAnsi="仿宋" w:eastAsia="仿宋_GB2312"/>
          <w:sz w:val="24"/>
          <w:szCs w:val="24"/>
          <w:lang w:eastAsia="zh-CN"/>
        </w:rPr>
        <w:t>患者</w:t>
      </w:r>
      <w:r>
        <w:rPr>
          <w:rFonts w:hint="eastAsia" w:ascii="仿宋_GB2312" w:hAnsi="仿宋" w:eastAsia="仿宋_GB2312"/>
          <w:sz w:val="24"/>
          <w:szCs w:val="24"/>
        </w:rPr>
        <w:t>多，业务量大，部分设备和场所检测需利用工作日外时</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间进行，乙方应予以配合。</w:t>
      </w:r>
    </w:p>
    <w:p>
      <w:pPr>
        <w:spacing w:line="460" w:lineRule="exact"/>
        <w:ind w:firstLine="960" w:firstLineChars="400"/>
        <w:rPr>
          <w:rFonts w:hint="eastAsia" w:ascii="仿宋_GB2312" w:hAnsi="仿宋" w:eastAsia="仿宋_GB2312"/>
          <w:sz w:val="24"/>
          <w:szCs w:val="24"/>
        </w:rPr>
      </w:pPr>
      <w:r>
        <w:rPr>
          <w:rFonts w:hint="eastAsia" w:ascii="仿宋_GB2312" w:hAnsi="仿宋" w:eastAsia="仿宋_GB2312"/>
          <w:sz w:val="24"/>
          <w:szCs w:val="24"/>
        </w:rPr>
        <w:t>6.乙方提交的检测报告应符合甲方的要求、国家和天津市法律法规及行</w:t>
      </w:r>
    </w:p>
    <w:p>
      <w:pPr>
        <w:spacing w:line="460" w:lineRule="exact"/>
        <w:ind w:firstLine="1200" w:firstLineChars="500"/>
        <w:rPr>
          <w:rFonts w:hint="eastAsia" w:ascii="仿宋_GB2312" w:hAnsi="仿宋" w:eastAsia="仿宋_GB2312"/>
          <w:sz w:val="24"/>
          <w:szCs w:val="24"/>
        </w:rPr>
      </w:pPr>
      <w:r>
        <w:rPr>
          <w:rFonts w:hint="eastAsia" w:ascii="仿宋_GB2312" w:hAnsi="仿宋" w:eastAsia="仿宋_GB2312"/>
          <w:sz w:val="24"/>
          <w:szCs w:val="24"/>
        </w:rPr>
        <w:t>业技术规范，并通过上级卫生监督检查部门的质控及放射防护要求。</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甲方因使用乙方检测报告所产生的不良后果及风险，由乙方承担。</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7.乙方应提交能有效证明其具备上述检测资质的证明性材料——国家</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认证认可监督委员会颁发的《计量认证证书附表》，附表中项目和参</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数应包括上述检测项目与涉及的国家标准。</w:t>
      </w:r>
    </w:p>
    <w:p>
      <w:pPr>
        <w:pStyle w:val="3"/>
        <w:numPr>
          <w:ilvl w:val="0"/>
          <w:numId w:val="1"/>
        </w:numPr>
        <w:spacing w:line="460" w:lineRule="exact"/>
        <w:ind w:firstLine="482" w:firstLineChars="200"/>
        <w:rPr>
          <w:rFonts w:ascii="仿宋_GB2312" w:hAnsi="仿宋" w:eastAsia="仿宋_GB2312"/>
          <w:b/>
          <w:sz w:val="24"/>
          <w:szCs w:val="24"/>
        </w:rPr>
      </w:pPr>
      <w:bookmarkStart w:id="2" w:name="_Toc453767378"/>
      <w:r>
        <w:rPr>
          <w:rFonts w:hint="eastAsia" w:ascii="仿宋_GB2312" w:hAnsi="仿宋" w:eastAsia="仿宋_GB2312"/>
          <w:b/>
          <w:sz w:val="24"/>
          <w:szCs w:val="24"/>
        </w:rPr>
        <w:t>时间要求</w:t>
      </w:r>
      <w:bookmarkEnd w:id="2"/>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1.乙方根据甲方时间安排开展场所防护和设备质控检测，接到甲方通知</w:t>
      </w:r>
    </w:p>
    <w:p>
      <w:pPr>
        <w:spacing w:line="460" w:lineRule="exact"/>
        <w:ind w:firstLine="1200" w:firstLineChars="500"/>
        <w:rPr>
          <w:rFonts w:ascii="仿宋_GB2312" w:hAnsi="仿宋" w:eastAsia="仿宋_GB2312"/>
          <w:sz w:val="24"/>
          <w:szCs w:val="24"/>
        </w:rPr>
      </w:pPr>
      <w:r>
        <w:rPr>
          <w:rFonts w:hint="eastAsia" w:ascii="仿宋_GB2312" w:hAnsi="仿宋" w:eastAsia="仿宋_GB2312"/>
          <w:sz w:val="24"/>
          <w:szCs w:val="24"/>
        </w:rPr>
        <w:t>后二十个工作日内完成。</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 xml:space="preserve">2.乙方在完成检测后三十个工作日内出具检测报告。 </w:t>
      </w:r>
    </w:p>
    <w:p>
      <w:pPr>
        <w:pStyle w:val="3"/>
        <w:spacing w:line="460" w:lineRule="exact"/>
        <w:ind w:firstLine="482" w:firstLineChars="200"/>
        <w:rPr>
          <w:rFonts w:ascii="仿宋_GB2312" w:hAnsi="仿宋" w:eastAsia="仿宋_GB2312"/>
          <w:b/>
          <w:sz w:val="24"/>
          <w:szCs w:val="24"/>
        </w:rPr>
      </w:pPr>
      <w:bookmarkStart w:id="3" w:name="_Toc453767379"/>
      <w:r>
        <w:rPr>
          <w:rFonts w:hint="eastAsia" w:ascii="仿宋_GB2312" w:hAnsi="仿宋" w:eastAsia="仿宋_GB2312"/>
          <w:b/>
          <w:sz w:val="24"/>
          <w:szCs w:val="24"/>
        </w:rPr>
        <w:t>四、比选人资格要求</w:t>
      </w:r>
      <w:bookmarkEnd w:id="3"/>
      <w:r>
        <w:rPr>
          <w:rFonts w:hint="eastAsia" w:ascii="仿宋_GB2312" w:hAnsi="仿宋" w:eastAsia="仿宋_GB2312"/>
          <w:b/>
          <w:sz w:val="24"/>
          <w:szCs w:val="24"/>
        </w:rPr>
        <w:t>：</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4.1资质条件：具有经过在天津市注册在案的从事放射卫生防护和质控</w:t>
      </w:r>
    </w:p>
    <w:p>
      <w:pPr>
        <w:spacing w:line="460" w:lineRule="exact"/>
        <w:ind w:firstLine="1320" w:firstLineChars="550"/>
        <w:rPr>
          <w:rFonts w:ascii="仿宋_GB2312" w:hAnsi="仿宋" w:eastAsia="仿宋_GB2312"/>
          <w:sz w:val="24"/>
          <w:szCs w:val="24"/>
        </w:rPr>
      </w:pPr>
      <w:r>
        <w:rPr>
          <w:rFonts w:hint="eastAsia" w:ascii="仿宋_GB2312" w:hAnsi="仿宋" w:eastAsia="仿宋_GB2312"/>
          <w:sz w:val="24"/>
          <w:szCs w:val="24"/>
        </w:rPr>
        <w:t>检测的资质证书。</w:t>
      </w:r>
    </w:p>
    <w:p>
      <w:pPr>
        <w:spacing w:line="460" w:lineRule="exact"/>
        <w:ind w:left="1346" w:leftChars="352" w:hanging="360" w:hangingChars="150"/>
        <w:rPr>
          <w:rFonts w:ascii="仿宋_GB2312" w:hAnsi="仿宋" w:eastAsia="仿宋_GB2312"/>
          <w:sz w:val="24"/>
          <w:szCs w:val="24"/>
        </w:rPr>
      </w:pPr>
      <w:r>
        <w:rPr>
          <w:rFonts w:hint="eastAsia" w:ascii="仿宋_GB2312" w:hAnsi="仿宋" w:eastAsia="仿宋_GB2312"/>
          <w:sz w:val="24"/>
          <w:szCs w:val="24"/>
        </w:rPr>
        <w:t>4.2单位业绩要求：具有天津市三级甲等医疗机构放射防护和质控检测业绩，不少于3家。</w:t>
      </w:r>
    </w:p>
    <w:p>
      <w:pPr>
        <w:spacing w:line="460" w:lineRule="exact"/>
        <w:ind w:firstLine="960" w:firstLineChars="400"/>
        <w:rPr>
          <w:rFonts w:ascii="仿宋_GB2312" w:hAnsi="仿宋" w:eastAsia="仿宋_GB2312"/>
          <w:sz w:val="24"/>
          <w:szCs w:val="24"/>
        </w:rPr>
      </w:pPr>
      <w:r>
        <w:rPr>
          <w:rFonts w:hint="eastAsia" w:ascii="仿宋_GB2312" w:hAnsi="仿宋" w:eastAsia="仿宋_GB2312"/>
          <w:sz w:val="24"/>
          <w:szCs w:val="24"/>
        </w:rPr>
        <w:t>4.3人员要求:</w:t>
      </w:r>
    </w:p>
    <w:p>
      <w:pPr>
        <w:tabs>
          <w:tab w:val="left" w:pos="6300"/>
        </w:tabs>
        <w:snapToGrid w:val="0"/>
        <w:spacing w:line="500" w:lineRule="exact"/>
        <w:ind w:left="1400" w:hanging="1400" w:hangingChars="500"/>
        <w:rPr>
          <w:rFonts w:ascii="仿宋_GB2312" w:hAnsi="仿宋" w:eastAsia="仿宋_GB2312"/>
          <w:bCs/>
          <w:szCs w:val="28"/>
        </w:rPr>
      </w:pPr>
      <w:r>
        <w:rPr>
          <w:rFonts w:hint="eastAsia" w:ascii="仿宋_GB2312" w:hAnsi="仿宋" w:eastAsia="仿宋_GB2312"/>
          <w:bCs/>
          <w:szCs w:val="28"/>
        </w:rPr>
        <w:t xml:space="preserve">          </w:t>
      </w:r>
      <w:r>
        <w:rPr>
          <w:rFonts w:hint="eastAsia" w:ascii="仿宋_GB2312" w:hAnsi="仿宋" w:eastAsia="仿宋_GB2312"/>
          <w:sz w:val="24"/>
          <w:szCs w:val="24"/>
        </w:rPr>
        <w:t>检测人员具备相关放射检测资质（提供资质证书复印件并加盖公章）。</w:t>
      </w: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jc w:val="center"/>
        <w:rPr>
          <w:rFonts w:ascii="仿宋_GB2312" w:hAnsi="仿宋" w:eastAsia="仿宋_GB2312"/>
          <w:bCs/>
          <w:szCs w:val="28"/>
        </w:rPr>
      </w:pPr>
    </w:p>
    <w:p>
      <w:pPr>
        <w:tabs>
          <w:tab w:val="left" w:pos="6300"/>
        </w:tabs>
        <w:snapToGrid w:val="0"/>
        <w:spacing w:line="500" w:lineRule="exact"/>
        <w:rPr>
          <w:rFonts w:ascii="仿宋_GB2312" w:hAnsi="仿宋" w:eastAsia="仿宋_GB2312"/>
          <w:bCs/>
          <w:szCs w:val="28"/>
        </w:rPr>
      </w:pPr>
      <w:r>
        <w:rPr>
          <w:rFonts w:hint="eastAsia" w:ascii="仿宋_GB2312" w:hAnsi="仿宋" w:eastAsia="仿宋_GB2312"/>
          <w:bCs/>
          <w:szCs w:val="28"/>
        </w:rPr>
        <w:t>（一）比选函（格式）</w:t>
      </w:r>
    </w:p>
    <w:p>
      <w:pPr>
        <w:tabs>
          <w:tab w:val="left" w:pos="560"/>
          <w:tab w:val="left" w:pos="6300"/>
        </w:tabs>
        <w:snapToGrid w:val="0"/>
        <w:spacing w:line="500" w:lineRule="exact"/>
        <w:ind w:firstLine="480" w:firstLineChars="200"/>
        <w:rPr>
          <w:rFonts w:ascii="仿宋_GB2312" w:hAnsi="仿宋" w:eastAsia="仿宋_GB2312"/>
          <w:position w:val="-6"/>
          <w:sz w:val="24"/>
          <w:szCs w:val="24"/>
        </w:rPr>
      </w:pPr>
      <w:r>
        <w:rPr>
          <w:rFonts w:hint="eastAsia" w:ascii="仿宋_GB2312" w:hAnsi="仿宋" w:eastAsia="仿宋_GB2312"/>
          <w:position w:val="-6"/>
          <w:sz w:val="24"/>
          <w:szCs w:val="24"/>
        </w:rPr>
        <w:t>：</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我方收到（采购项目名称）采购文件，遵照《中华人民共和国招标投标法》等有关法律法规的规定，经研究采购文件的比选须知、合同条款、及有关文件后，愿意以人民币（大写）元（小写）元的比选总报价提供相关服务。</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我方现提交的比选文件为：比选文件一式贰份，</w:t>
      </w:r>
      <w:r>
        <w:rPr>
          <w:rFonts w:hint="eastAsia" w:ascii="仿宋_GB2312" w:hAnsi="仿宋" w:eastAsia="仿宋_GB2312"/>
          <w:sz w:val="24"/>
        </w:rPr>
        <w:t>其中正本一份，副本一份，。</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如果我方比选文件被接受，我方将履行采购文件中规定的各项要求，按国家有关法律和合同约定条款承担我方的责任。</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我方愿意提供采购人在公开采购文件中要求的所有资料，并对其真实性负责。</w:t>
      </w:r>
    </w:p>
    <w:p>
      <w:pPr>
        <w:numPr>
          <w:ilvl w:val="0"/>
          <w:numId w:val="2"/>
        </w:numPr>
        <w:snapToGrid w:val="0"/>
        <w:spacing w:line="500" w:lineRule="exact"/>
        <w:ind w:left="-3" w:leftChars="-1" w:firstLine="540" w:firstLineChars="225"/>
        <w:rPr>
          <w:rFonts w:ascii="仿宋_GB2312" w:hAnsi="仿宋" w:eastAsia="仿宋_GB2312"/>
          <w:sz w:val="24"/>
          <w:szCs w:val="24"/>
        </w:rPr>
      </w:pPr>
      <w:r>
        <w:rPr>
          <w:rFonts w:hint="eastAsia" w:ascii="仿宋_GB2312" w:hAnsi="仿宋" w:eastAsia="仿宋_GB2312"/>
          <w:sz w:val="24"/>
          <w:szCs w:val="24"/>
        </w:rPr>
        <w:t>我方理解，最低报价不是成交的唯一条件。</w:t>
      </w:r>
    </w:p>
    <w:p>
      <w:pPr>
        <w:tabs>
          <w:tab w:val="left" w:pos="6300"/>
        </w:tabs>
        <w:snapToGrid w:val="0"/>
        <w:spacing w:line="500" w:lineRule="exact"/>
        <w:ind w:firstLine="570"/>
        <w:jc w:val="left"/>
        <w:rPr>
          <w:rFonts w:ascii="仿宋_GB2312" w:hAnsi="仿宋" w:eastAsia="仿宋_GB2312"/>
          <w:sz w:val="24"/>
          <w:szCs w:val="24"/>
        </w:rPr>
      </w:pP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地址：</w:t>
      </w:r>
    </w:p>
    <w:p>
      <w:pPr>
        <w:tabs>
          <w:tab w:val="left" w:pos="6300"/>
        </w:tabs>
        <w:snapToGrid w:val="0"/>
        <w:spacing w:line="500" w:lineRule="exact"/>
        <w:ind w:firstLine="570"/>
        <w:jc w:val="left"/>
        <w:rPr>
          <w:rFonts w:ascii="仿宋_GB2312" w:hAnsi="仿宋" w:eastAsia="仿宋_GB2312"/>
          <w:sz w:val="24"/>
          <w:szCs w:val="24"/>
        </w:rPr>
      </w:pPr>
      <w:r>
        <w:rPr>
          <w:rFonts w:hint="eastAsia" w:ascii="仿宋_GB2312" w:hAnsi="仿宋" w:eastAsia="仿宋_GB2312"/>
          <w:sz w:val="24"/>
          <w:szCs w:val="24"/>
        </w:rPr>
        <w:t xml:space="preserve">电话：                         </w:t>
      </w:r>
    </w:p>
    <w:p>
      <w:pPr>
        <w:ind w:firstLine="1440" w:firstLineChars="600"/>
        <w:rPr>
          <w:rFonts w:ascii="仿宋_GB2312" w:hAnsi="仿宋" w:eastAsia="仿宋_GB2312"/>
          <w:sz w:val="24"/>
          <w:szCs w:val="24"/>
          <w:u w:val="single"/>
        </w:rPr>
      </w:pPr>
    </w:p>
    <w:p>
      <w:pPr>
        <w:ind w:firstLine="5520" w:firstLineChars="2300"/>
        <w:rPr>
          <w:rFonts w:ascii="仿宋_GB2312" w:hAnsi="仿宋" w:eastAsia="仿宋_GB2312"/>
          <w:sz w:val="24"/>
        </w:rPr>
      </w:pPr>
      <w:r>
        <w:rPr>
          <w:rFonts w:hint="eastAsia" w:ascii="仿宋_GB2312" w:hAnsi="仿宋" w:eastAsia="仿宋_GB2312"/>
          <w:sz w:val="24"/>
          <w:szCs w:val="24"/>
        </w:rPr>
        <w:t>年月日</w:t>
      </w:r>
      <w:r>
        <w:rPr>
          <w:rFonts w:hint="eastAsia" w:ascii="仿宋_GB2312" w:hAnsi="仿宋" w:eastAsia="仿宋_GB2312"/>
          <w:sz w:val="24"/>
        </w:rPr>
        <w:br w:type="page"/>
      </w:r>
    </w:p>
    <w:p>
      <w:pPr>
        <w:rPr>
          <w:rFonts w:ascii="仿宋_GB2312" w:hAnsi="仿宋" w:eastAsia="仿宋_GB2312"/>
          <w:sz w:val="24"/>
        </w:rPr>
      </w:pPr>
    </w:p>
    <w:p>
      <w:pPr>
        <w:tabs>
          <w:tab w:val="left" w:pos="6300"/>
        </w:tabs>
        <w:snapToGrid w:val="0"/>
        <w:spacing w:line="500" w:lineRule="exact"/>
        <w:jc w:val="left"/>
        <w:rPr>
          <w:rFonts w:ascii="仿宋_GB2312" w:hAnsi="仿宋" w:eastAsia="仿宋_GB2312"/>
          <w:sz w:val="24"/>
          <w:szCs w:val="24"/>
        </w:rPr>
      </w:pPr>
      <w:r>
        <w:rPr>
          <w:rFonts w:hint="eastAsia" w:ascii="仿宋_GB2312" w:hAnsi="仿宋" w:eastAsia="仿宋_GB2312"/>
          <w:sz w:val="24"/>
          <w:szCs w:val="24"/>
        </w:rPr>
        <w:t>（二）法定代表人授权委托书（格式）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（比选人法定代表人名称）是（比选人名称）的法定代表人，特授权（被授权人姓名及身份证号码）代表我单位全权办理上述项目的比选、谈判、签约等具体工作，并签署全部有关文件、协议及合同。</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我单位对被授权人的签名负全部责任。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被授权人签名：               比选人法定代表人签名：</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（附：被授权人身份证复印件）</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（比选人公章）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Pr>
        <w:tabs>
          <w:tab w:val="left" w:pos="6300"/>
        </w:tabs>
        <w:snapToGrid w:val="0"/>
        <w:spacing w:line="500" w:lineRule="exact"/>
        <w:ind w:firstLine="570"/>
        <w:rPr>
          <w:rFonts w:ascii="仿宋_GB2312" w:hAnsi="仿宋" w:eastAsia="仿宋_GB2312"/>
          <w:sz w:val="24"/>
          <w:szCs w:val="24"/>
        </w:rPr>
      </w:pPr>
      <w:r>
        <w:rPr>
          <w:rFonts w:hint="eastAsia" w:ascii="仿宋_GB2312" w:hAnsi="仿宋" w:eastAsia="仿宋_GB2312"/>
          <w:sz w:val="24"/>
          <w:szCs w:val="24"/>
        </w:rPr>
        <w:t>注意：本授权书需另行准备一份手持件，开启比选文件现场与身份证原件一起供采购人核验</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br w:type="page"/>
      </w:r>
      <w:r>
        <w:rPr>
          <w:rFonts w:hint="eastAsia" w:ascii="仿宋_GB2312" w:hAnsi="仿宋" w:eastAsia="仿宋_GB2312"/>
          <w:sz w:val="24"/>
          <w:szCs w:val="24"/>
        </w:rPr>
        <w:t>（三）诚信声明（格式）</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项目名称：</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致：（采购人名称）：</w:t>
      </w:r>
    </w:p>
    <w:p>
      <w:pPr>
        <w:tabs>
          <w:tab w:val="left" w:pos="6300"/>
        </w:tabs>
        <w:snapToGrid w:val="0"/>
        <w:spacing w:line="500" w:lineRule="exact"/>
        <w:rPr>
          <w:rFonts w:ascii="仿宋_GB2312" w:hAnsi="仿宋" w:eastAsia="仿宋_GB2312"/>
          <w:sz w:val="24"/>
          <w:szCs w:val="24"/>
        </w:rPr>
      </w:pPr>
      <w:r>
        <w:rPr>
          <w:rFonts w:hint="eastAsia" w:ascii="仿宋_GB2312" w:hAnsi="仿宋" w:eastAsia="仿宋_GB2312"/>
          <w:sz w:val="24"/>
          <w:szCs w:val="24"/>
        </w:rPr>
        <w:t>（比选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我方对以上声明负全部法律责任。</w:t>
      </w:r>
    </w:p>
    <w:p>
      <w:pPr>
        <w:tabs>
          <w:tab w:val="left" w:pos="6300"/>
        </w:tabs>
        <w:snapToGrid w:val="0"/>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特此声明。</w:t>
      </w: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firstLine="570"/>
        <w:rPr>
          <w:rFonts w:ascii="仿宋_GB2312" w:hAnsi="仿宋" w:eastAsia="仿宋_GB2312"/>
          <w:sz w:val="24"/>
          <w:szCs w:val="24"/>
        </w:rPr>
      </w:pPr>
    </w:p>
    <w:p>
      <w:pPr>
        <w:tabs>
          <w:tab w:val="left" w:pos="6300"/>
        </w:tabs>
        <w:snapToGrid w:val="0"/>
        <w:spacing w:line="500" w:lineRule="exact"/>
        <w:ind w:right="424" w:firstLine="570"/>
        <w:jc w:val="right"/>
        <w:rPr>
          <w:rFonts w:ascii="仿宋_GB2312" w:hAnsi="仿宋" w:eastAsia="仿宋_GB2312"/>
          <w:sz w:val="24"/>
          <w:szCs w:val="24"/>
        </w:rPr>
      </w:pPr>
      <w:r>
        <w:rPr>
          <w:rFonts w:hint="eastAsia" w:ascii="仿宋_GB2312" w:hAnsi="仿宋" w:eastAsia="仿宋_GB2312"/>
          <w:sz w:val="24"/>
          <w:szCs w:val="24"/>
        </w:rPr>
        <w:t>（比选人盖章）</w:t>
      </w:r>
    </w:p>
    <w:p>
      <w:pPr>
        <w:tabs>
          <w:tab w:val="left" w:pos="6300"/>
        </w:tabs>
        <w:snapToGrid w:val="0"/>
        <w:spacing w:line="500" w:lineRule="exact"/>
        <w:ind w:right="480" w:firstLine="570"/>
        <w:jc w:val="right"/>
        <w:rPr>
          <w:rFonts w:ascii="仿宋_GB2312" w:hAnsi="仿宋" w:eastAsia="仿宋_GB2312"/>
          <w:sz w:val="24"/>
          <w:szCs w:val="24"/>
        </w:rPr>
      </w:pPr>
      <w:r>
        <w:rPr>
          <w:rFonts w:hint="eastAsia" w:ascii="仿宋_GB2312" w:hAnsi="仿宋" w:eastAsia="仿宋_GB2312"/>
          <w:sz w:val="24"/>
          <w:szCs w:val="24"/>
        </w:rPr>
        <w:t>年   月   日</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65EAA"/>
    <w:multiLevelType w:val="singleLevel"/>
    <w:tmpl w:val="B0F65EAA"/>
    <w:lvl w:ilvl="0" w:tentative="0">
      <w:start w:val="1"/>
      <w:numFmt w:val="chineseCounting"/>
      <w:suff w:val="nothing"/>
      <w:lvlText w:val="%1、"/>
      <w:lvlJc w:val="left"/>
      <w:rPr>
        <w:rFonts w:hint="eastAsia"/>
      </w:rPr>
    </w:lvl>
  </w:abstractNum>
  <w:abstractNum w:abstractNumId="1">
    <w:nsid w:val="35665005"/>
    <w:multiLevelType w:val="multilevel"/>
    <w:tmpl w:val="35665005"/>
    <w:lvl w:ilvl="0" w:tentative="0">
      <w:start w:val="1"/>
      <w:numFmt w:val="decimal"/>
      <w:lvlText w:val="%1."/>
      <w:lvlJc w:val="left"/>
      <w:pPr>
        <w:tabs>
          <w:tab w:val="left" w:pos="283"/>
        </w:tabs>
        <w:ind w:left="0" w:firstLine="0"/>
      </w:pPr>
      <w:rPr>
        <w:rFonts w:hint="eastAsia"/>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9DB2025"/>
    <w:rsid w:val="0015321E"/>
    <w:rsid w:val="00153A7B"/>
    <w:rsid w:val="00240629"/>
    <w:rsid w:val="003272C5"/>
    <w:rsid w:val="003D22BE"/>
    <w:rsid w:val="0041295A"/>
    <w:rsid w:val="0043141F"/>
    <w:rsid w:val="0050290A"/>
    <w:rsid w:val="00542E90"/>
    <w:rsid w:val="005548B7"/>
    <w:rsid w:val="00657F68"/>
    <w:rsid w:val="00666667"/>
    <w:rsid w:val="00690661"/>
    <w:rsid w:val="007173CE"/>
    <w:rsid w:val="007447F0"/>
    <w:rsid w:val="007D67C4"/>
    <w:rsid w:val="00890B4C"/>
    <w:rsid w:val="008F476A"/>
    <w:rsid w:val="00A04C90"/>
    <w:rsid w:val="00AC5823"/>
    <w:rsid w:val="00BB2BE2"/>
    <w:rsid w:val="00C315C8"/>
    <w:rsid w:val="00C524FE"/>
    <w:rsid w:val="00C97BD6"/>
    <w:rsid w:val="00D723BA"/>
    <w:rsid w:val="04E512FC"/>
    <w:rsid w:val="0B6D7BB5"/>
    <w:rsid w:val="0FE7729B"/>
    <w:rsid w:val="0FFC6F33"/>
    <w:rsid w:val="11A71496"/>
    <w:rsid w:val="17E33FC4"/>
    <w:rsid w:val="21524C25"/>
    <w:rsid w:val="296C156A"/>
    <w:rsid w:val="2F951864"/>
    <w:rsid w:val="3B991159"/>
    <w:rsid w:val="42FB3BE7"/>
    <w:rsid w:val="46042F48"/>
    <w:rsid w:val="4A972F31"/>
    <w:rsid w:val="524073BC"/>
    <w:rsid w:val="52DE3F3D"/>
    <w:rsid w:val="559C1F10"/>
    <w:rsid w:val="57765248"/>
    <w:rsid w:val="59DB2025"/>
    <w:rsid w:val="5E965832"/>
    <w:rsid w:val="693F12F8"/>
    <w:rsid w:val="6A4116C4"/>
    <w:rsid w:val="6D3C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1"/>
    <w:qFormat/>
    <w:uiPriority w:val="0"/>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10">
    <w:name w:val="List Paragraph"/>
    <w:basedOn w:val="1"/>
    <w:unhideWhenUsed/>
    <w:qFormat/>
    <w:uiPriority w:val="99"/>
    <w:pPr>
      <w:ind w:firstLine="420" w:firstLineChars="200"/>
    </w:pPr>
  </w:style>
  <w:style w:type="character" w:customStyle="1" w:styleId="11">
    <w:name w:val="日期 Char"/>
    <w:basedOn w:val="9"/>
    <w:link w:val="4"/>
    <w:qFormat/>
    <w:uiPriority w:val="0"/>
    <w:rPr>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245</Words>
  <Characters>1399</Characters>
  <Lines>11</Lines>
  <Paragraphs>3</Paragraphs>
  <TotalTime>8</TotalTime>
  <ScaleCrop>false</ScaleCrop>
  <LinksUpToDate>false</LinksUpToDate>
  <CharactersWithSpaces>1641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2019-03-28T07:36:00Z</dcterms:created>
  <dc:creator>伊.韵 </dc:creator>
  <cp:lastModifiedBy>周静</cp:lastModifiedBy>
  <dcterms:modified xsi:type="dcterms:W3CDTF">2021-04-14T03:11:37Z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70101A76BDDC486897A957479510F92A</vt:lpwstr>
  </property>
</Properties>
</file>