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after="156" w:line="240" w:lineRule="auto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附件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/>
          <w:sz w:val="24"/>
          <w:szCs w:val="24"/>
        </w:rPr>
        <w:tab/>
      </w:r>
      <w:bookmarkStart w:id="0" w:name="_Toc453767376"/>
      <w:r>
        <w:rPr>
          <w:rFonts w:hint="eastAsia" w:ascii="楷体" w:hAnsi="楷体" w:eastAsia="楷体" w:cs="楷体"/>
          <w:b/>
          <w:sz w:val="32"/>
          <w:szCs w:val="32"/>
        </w:rPr>
        <w:t xml:space="preserve"> </w:t>
      </w:r>
    </w:p>
    <w:p>
      <w:pPr>
        <w:pStyle w:val="2"/>
        <w:spacing w:before="312" w:after="156" w:line="500" w:lineRule="exact"/>
        <w:jc w:val="center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比选邀请书</w:t>
      </w:r>
      <w:bookmarkEnd w:id="0"/>
    </w:p>
    <w:p>
      <w:pPr>
        <w:pStyle w:val="3"/>
        <w:numPr>
          <w:ilvl w:val="0"/>
          <w:numId w:val="1"/>
        </w:numPr>
        <w:ind w:firstLine="482" w:firstLineChars="200"/>
      </w:pPr>
      <w:bookmarkStart w:id="1" w:name="_Toc453767377"/>
      <w:r>
        <w:rPr>
          <w:rFonts w:hint="eastAsia" w:ascii="仿宋_GB2312" w:hAnsi="仿宋" w:eastAsia="仿宋_GB2312"/>
          <w:b/>
          <w:sz w:val="24"/>
          <w:szCs w:val="24"/>
        </w:rPr>
        <w:t>比选项目内容</w:t>
      </w:r>
      <w:bookmarkEnd w:id="1"/>
      <w:r>
        <w:rPr>
          <w:rFonts w:hint="eastAsia" w:ascii="仿宋_GB2312" w:hAnsi="仿宋" w:eastAsia="仿宋_GB2312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52" w:leftChars="340" w:firstLine="0" w:firstLineChars="0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20-2021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心血管病</w:t>
      </w:r>
      <w:r>
        <w:rPr>
          <w:rFonts w:hint="eastAsia" w:ascii="仿宋_GB2312" w:hAnsi="仿宋" w:eastAsia="仿宋_GB2312"/>
          <w:sz w:val="24"/>
          <w:szCs w:val="24"/>
        </w:rPr>
        <w:t>高危人群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早期</w:t>
      </w:r>
      <w:r>
        <w:rPr>
          <w:rFonts w:hint="eastAsia" w:ascii="仿宋_GB2312" w:hAnsi="仿宋" w:eastAsia="仿宋_GB2312"/>
          <w:sz w:val="24"/>
          <w:szCs w:val="24"/>
        </w:rPr>
        <w:t>筛查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与综合干预</w:t>
      </w:r>
      <w:r>
        <w:rPr>
          <w:rFonts w:hint="eastAsia" w:ascii="仿宋_GB2312" w:hAnsi="仿宋" w:eastAsia="仿宋_GB2312"/>
          <w:sz w:val="24"/>
          <w:szCs w:val="24"/>
        </w:rPr>
        <w:t>项目启动与培训会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所需宣传资料印刷项目：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. 健康宣传手册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对供应商工作（技术、服务等）要求：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952" w:leftChars="340"/>
        <w:textAlignment w:val="auto"/>
        <w:rPr>
          <w:rFonts w:ascii="仿宋_GB2312" w:hAnsi="仿宋" w:eastAsia="仿宋_GB2312"/>
          <w:sz w:val="24"/>
          <w:szCs w:val="24"/>
        </w:rPr>
      </w:pPr>
      <w:bookmarkStart w:id="2" w:name="_Toc453767378"/>
      <w:r>
        <w:rPr>
          <w:rFonts w:hint="eastAsia" w:ascii="仿宋_GB2312" w:hAnsi="仿宋" w:eastAsia="仿宋_GB2312"/>
          <w:sz w:val="24"/>
          <w:szCs w:val="24"/>
        </w:rPr>
        <w:t>印刷标准及要求：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952" w:leftChars="340"/>
        <w:textAlignment w:val="auto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1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.</w:t>
      </w:r>
      <w:r>
        <w:rPr>
          <w:rFonts w:hint="eastAsia" w:ascii="仿宋_GB2312" w:hAnsi="仿宋" w:eastAsia="仿宋_GB2312"/>
          <w:sz w:val="24"/>
          <w:szCs w:val="24"/>
        </w:rPr>
        <w:t>印刷标准：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依</w:t>
      </w:r>
      <w:r>
        <w:rPr>
          <w:rFonts w:hint="eastAsia" w:ascii="仿宋_GB2312" w:hAnsi="仿宋" w:eastAsia="仿宋_GB2312"/>
          <w:sz w:val="24"/>
          <w:szCs w:val="24"/>
        </w:rPr>
        <w:t>据国家印刷标准印刷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192" w:leftChars="340" w:hanging="240" w:hangingChars="100"/>
        <w:textAlignment w:val="auto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2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.</w:t>
      </w:r>
      <w:r>
        <w:rPr>
          <w:rFonts w:hint="eastAsia" w:ascii="仿宋_GB2312" w:hAnsi="仿宋" w:eastAsia="仿宋_GB2312"/>
          <w:sz w:val="24"/>
          <w:szCs w:val="24"/>
        </w:rPr>
        <w:t>设计制作印刷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相关</w:t>
      </w:r>
      <w:r>
        <w:rPr>
          <w:rFonts w:hint="eastAsia" w:ascii="仿宋_GB2312" w:hAnsi="仿宋" w:eastAsia="仿宋_GB2312"/>
          <w:sz w:val="24"/>
          <w:szCs w:val="24"/>
        </w:rPr>
        <w:t>要求（包括数量、材质、画面、规格、格式等）见附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件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192" w:leftChars="340" w:hanging="240" w:hangingChars="100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3.</w:t>
      </w:r>
      <w:r>
        <w:rPr>
          <w:rFonts w:hint="eastAsia" w:ascii="仿宋_GB2312" w:hAnsi="仿宋" w:eastAsia="仿宋_GB2312"/>
          <w:sz w:val="24"/>
          <w:szCs w:val="24"/>
        </w:rPr>
        <w:t>在制作完文件后请印刷单位仔细打样校对，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要求内容完整，无错字、漏字，</w:t>
      </w:r>
      <w:r>
        <w:rPr>
          <w:rFonts w:hint="eastAsia" w:ascii="仿宋_GB2312" w:hAnsi="仿宋" w:eastAsia="仿宋_GB2312"/>
          <w:sz w:val="24"/>
          <w:szCs w:val="24"/>
        </w:rPr>
        <w:t>字体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仿宋" w:eastAsia="仿宋_GB2312"/>
          <w:sz w:val="24"/>
          <w:szCs w:val="24"/>
        </w:rPr>
        <w:t>图片清晰，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分辨率高；排版正确，</w:t>
      </w:r>
      <w:r>
        <w:rPr>
          <w:rFonts w:hint="eastAsia" w:ascii="仿宋_GB2312" w:hAnsi="仿宋" w:eastAsia="仿宋_GB2312"/>
          <w:sz w:val="24"/>
          <w:szCs w:val="24"/>
        </w:rPr>
        <w:t>页数符合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规定</w:t>
      </w:r>
      <w:r>
        <w:rPr>
          <w:rFonts w:hint="eastAsia" w:ascii="仿宋_GB2312" w:hAnsi="仿宋" w:eastAsia="仿宋_GB2312"/>
          <w:sz w:val="24"/>
          <w:szCs w:val="24"/>
        </w:rPr>
        <w:t>标准等。一旦出现模糊、虚版、堆墨、脱墨、重影、透印、变形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、错印、漏印</w:t>
      </w:r>
      <w:r>
        <w:rPr>
          <w:rFonts w:hint="eastAsia" w:ascii="仿宋_GB2312" w:hAnsi="仿宋" w:eastAsia="仿宋_GB2312"/>
          <w:sz w:val="24"/>
          <w:szCs w:val="24"/>
        </w:rPr>
        <w:t>等印刷问题，由乙方全权负责。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192" w:leftChars="340" w:hanging="240" w:hangingChars="100"/>
        <w:textAlignment w:val="auto"/>
        <w:rPr>
          <w:rFonts w:hint="eastAsia" w:ascii="仿宋_GB2312" w:hAnsi="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4.所有印刷资料必须保证达到附件规定数量，如出现印刷数量缺少问题按照“缺一补十”原则，乙方必须按时按量补齐。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432" w:leftChars="340" w:hanging="480" w:hangingChars="200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5.</w:t>
      </w:r>
      <w:r>
        <w:rPr>
          <w:rFonts w:hint="eastAsia" w:ascii="仿宋_GB2312" w:hAnsi="仿宋" w:eastAsia="仿宋_GB2312"/>
          <w:sz w:val="24"/>
          <w:szCs w:val="24"/>
        </w:rPr>
        <w:t>知识产权归属及资料保密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952" w:leftChars="340" w:firstLine="0" w:firstLineChars="0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/>
          <w:sz w:val="24"/>
          <w:szCs w:val="24"/>
        </w:rPr>
        <w:t>本项目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所提供印刷资料的版权及相关知识产权归甲方所有，未经甲方同意，</w:t>
      </w:r>
      <w:r>
        <w:rPr>
          <w:rFonts w:hint="eastAsia" w:ascii="仿宋_GB2312" w:hAnsi="仿宋" w:eastAsia="仿宋_GB2312"/>
          <w:sz w:val="24"/>
          <w:szCs w:val="24"/>
        </w:rPr>
        <w:t>乙方不得复制、不可提供给任何第三方使用。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952" w:leftChars="340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/>
          <w:sz w:val="24"/>
          <w:szCs w:val="24"/>
        </w:rPr>
        <w:t>本项目中提供的全部设计资料属甲方所有，乙方有责对此予以保密，非经甲方同意，不得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擅自</w:t>
      </w:r>
      <w:r>
        <w:rPr>
          <w:rFonts w:hint="eastAsia" w:ascii="仿宋_GB2312" w:hAnsi="仿宋" w:eastAsia="仿宋_GB2312"/>
          <w:sz w:val="24"/>
          <w:szCs w:val="24"/>
        </w:rPr>
        <w:t>作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为</w:t>
      </w:r>
      <w:r>
        <w:rPr>
          <w:rFonts w:hint="eastAsia" w:ascii="仿宋_GB2312" w:hAnsi="仿宋" w:eastAsia="仿宋_GB2312"/>
          <w:sz w:val="24"/>
          <w:szCs w:val="24"/>
        </w:rPr>
        <w:t>合作项目以外之目的使用，且不得向任何第三方提供涉及本项目设计、制作等方面的信息。本条规定的保密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有效</w:t>
      </w:r>
      <w:r>
        <w:rPr>
          <w:rFonts w:hint="eastAsia" w:ascii="仿宋_GB2312" w:hAnsi="仿宋" w:eastAsia="仿宋_GB2312"/>
          <w:sz w:val="24"/>
          <w:szCs w:val="24"/>
        </w:rPr>
        <w:t>期不仅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限于</w:t>
      </w:r>
      <w:r>
        <w:rPr>
          <w:rFonts w:hint="eastAsia" w:ascii="仿宋_GB2312" w:hAnsi="仿宋" w:eastAsia="仿宋_GB2312"/>
          <w:sz w:val="24"/>
          <w:szCs w:val="24"/>
        </w:rPr>
        <w:t>合同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生</w:t>
      </w:r>
      <w:r>
        <w:rPr>
          <w:rFonts w:hint="eastAsia" w:ascii="仿宋_GB2312" w:hAnsi="仿宋" w:eastAsia="仿宋_GB2312"/>
          <w:sz w:val="24"/>
          <w:szCs w:val="24"/>
        </w:rPr>
        <w:t>效期间，合同期满或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中</w:t>
      </w:r>
      <w:r>
        <w:rPr>
          <w:rFonts w:hint="eastAsia" w:ascii="仿宋_GB2312" w:hAnsi="仿宋" w:eastAsia="仿宋_GB2312"/>
          <w:sz w:val="24"/>
          <w:szCs w:val="24"/>
        </w:rPr>
        <w:t>止后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仍</w:t>
      </w:r>
      <w:r>
        <w:rPr>
          <w:rFonts w:hint="eastAsia" w:ascii="仿宋_GB2312" w:hAnsi="仿宋" w:eastAsia="仿宋_GB2312"/>
          <w:sz w:val="24"/>
          <w:szCs w:val="24"/>
        </w:rPr>
        <w:t>继续有效。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952" w:leftChars="340"/>
        <w:textAlignment w:val="auto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/>
          <w:sz w:val="24"/>
          <w:szCs w:val="24"/>
        </w:rPr>
        <w:t>乙方违反上述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任何一</w:t>
      </w:r>
      <w:r>
        <w:rPr>
          <w:rFonts w:hint="eastAsia" w:ascii="仿宋_GB2312" w:hAnsi="仿宋" w:eastAsia="仿宋_GB2312"/>
          <w:sz w:val="24"/>
          <w:szCs w:val="24"/>
        </w:rPr>
        <w:t>项内容，由此产生的一切不利后果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均由</w:t>
      </w:r>
      <w:r>
        <w:rPr>
          <w:rFonts w:hint="eastAsia" w:ascii="仿宋_GB2312" w:hAnsi="仿宋" w:eastAsia="仿宋_GB2312"/>
          <w:sz w:val="24"/>
          <w:szCs w:val="24"/>
        </w:rPr>
        <w:t>乙方承担，造成甲方损失的，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仿宋" w:eastAsia="仿宋_GB2312"/>
          <w:sz w:val="24"/>
          <w:szCs w:val="24"/>
        </w:rPr>
        <w:t>应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全部</w:t>
      </w:r>
      <w:r>
        <w:rPr>
          <w:rFonts w:hint="eastAsia" w:ascii="仿宋_GB2312" w:hAnsi="仿宋" w:eastAsia="仿宋_GB2312"/>
          <w:sz w:val="24"/>
          <w:szCs w:val="24"/>
        </w:rPr>
        <w:t>予以赔偿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。</w:t>
      </w:r>
      <w:bookmarkStart w:id="4" w:name="_GoBack"/>
      <w:bookmarkEnd w:id="4"/>
    </w:p>
    <w:p>
      <w:pPr>
        <w:pStyle w:val="3"/>
        <w:numPr>
          <w:ilvl w:val="0"/>
          <w:numId w:val="1"/>
        </w:numPr>
        <w:spacing w:line="460" w:lineRule="exact"/>
        <w:ind w:firstLine="482" w:firstLineChars="200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时间要求</w:t>
      </w:r>
      <w:bookmarkEnd w:id="2"/>
      <w:r>
        <w:rPr>
          <w:rFonts w:hint="eastAsia" w:ascii="仿宋_GB2312" w:hAnsi="仿宋" w:eastAsia="仿宋_GB2312"/>
          <w:b/>
          <w:sz w:val="24"/>
          <w:szCs w:val="24"/>
        </w:rPr>
        <w:t>：</w:t>
      </w:r>
    </w:p>
    <w:p>
      <w:pPr>
        <w:ind w:left="964" w:hanging="964" w:hangingChars="400"/>
        <w:rPr>
          <w:rFonts w:eastAsia="仿宋_GB2312"/>
        </w:rPr>
      </w:pPr>
      <w:r>
        <w:rPr>
          <w:rFonts w:hint="eastAsia" w:ascii="仿宋_GB2312" w:hAnsi="仿宋" w:eastAsia="仿宋_GB2312"/>
          <w:b/>
          <w:sz w:val="24"/>
          <w:szCs w:val="24"/>
        </w:rPr>
        <w:t xml:space="preserve">           </w:t>
      </w:r>
      <w:r>
        <w:rPr>
          <w:rFonts w:hint="eastAsia" w:ascii="仿宋_GB2312" w:hAnsi="仿宋" w:eastAsia="仿宋_GB2312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2020-2021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度</w:t>
      </w:r>
      <w:r>
        <w:rPr>
          <w:rFonts w:hint="eastAsia" w:ascii="仿宋_GB2312" w:hAnsi="仿宋" w:eastAsia="仿宋_GB2312"/>
          <w:sz w:val="24"/>
          <w:szCs w:val="24"/>
        </w:rPr>
        <w:t>心血管病高危人群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早期</w:t>
      </w:r>
      <w:r>
        <w:rPr>
          <w:rFonts w:hint="eastAsia" w:ascii="仿宋_GB2312" w:hAnsi="仿宋" w:eastAsia="仿宋_GB2312"/>
          <w:sz w:val="24"/>
          <w:szCs w:val="24"/>
        </w:rPr>
        <w:t>筛查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与综合干预</w:t>
      </w:r>
      <w:r>
        <w:rPr>
          <w:rFonts w:hint="eastAsia" w:ascii="仿宋_GB2312" w:hAnsi="仿宋" w:eastAsia="仿宋_GB2312"/>
          <w:sz w:val="24"/>
          <w:szCs w:val="24"/>
        </w:rPr>
        <w:t xml:space="preserve">项目启动与培训会所需宣传资料印刷项目在我方给予对方样稿后15天内完成。  </w:t>
      </w:r>
    </w:p>
    <w:p>
      <w:pPr>
        <w:pStyle w:val="3"/>
        <w:spacing w:line="460" w:lineRule="exact"/>
        <w:ind w:left="420"/>
        <w:rPr>
          <w:rFonts w:ascii="仿宋_GB2312" w:hAnsi="仿宋" w:eastAsia="仿宋_GB2312"/>
          <w:b/>
          <w:sz w:val="24"/>
          <w:szCs w:val="24"/>
        </w:rPr>
      </w:pPr>
      <w:bookmarkStart w:id="3" w:name="_Toc453767379"/>
      <w:r>
        <w:rPr>
          <w:rFonts w:hint="eastAsia" w:ascii="仿宋_GB2312" w:hAnsi="仿宋" w:eastAsia="仿宋_GB2312"/>
          <w:b/>
          <w:sz w:val="24"/>
          <w:szCs w:val="24"/>
        </w:rPr>
        <w:t>四、比选人资格要求</w:t>
      </w:r>
      <w:bookmarkEnd w:id="3"/>
      <w:r>
        <w:rPr>
          <w:rFonts w:hint="eastAsia" w:ascii="仿宋_GB2312" w:hAnsi="仿宋" w:eastAsia="仿宋_GB2312"/>
          <w:b/>
          <w:sz w:val="24"/>
          <w:szCs w:val="24"/>
        </w:rPr>
        <w:t>：</w:t>
      </w:r>
    </w:p>
    <w:p>
      <w:pPr>
        <w:spacing w:line="460" w:lineRule="exact"/>
        <w:ind w:left="952" w:leftChars="34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1.资质条件：具有经天津市注册在案的从事印刷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类</w:t>
      </w:r>
      <w:r>
        <w:rPr>
          <w:rFonts w:hint="eastAsia" w:ascii="仿宋_GB2312" w:hAnsi="仿宋" w:eastAsia="仿宋_GB2312"/>
          <w:sz w:val="24"/>
          <w:szCs w:val="24"/>
        </w:rPr>
        <w:t>资质证书，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且</w:t>
      </w:r>
      <w:r>
        <w:rPr>
          <w:rFonts w:hint="eastAsia" w:ascii="仿宋_GB2312" w:hAnsi="仿宋" w:eastAsia="仿宋_GB2312"/>
          <w:sz w:val="24"/>
          <w:szCs w:val="24"/>
        </w:rPr>
        <w:t>已换印刷经营许可证的资质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条件</w:t>
      </w:r>
      <w:r>
        <w:rPr>
          <w:rFonts w:hint="eastAsia" w:ascii="仿宋_GB2312" w:hAnsi="仿宋" w:eastAsia="仿宋_GB2312"/>
          <w:sz w:val="24"/>
          <w:szCs w:val="24"/>
        </w:rPr>
        <w:t>。</w:t>
      </w:r>
    </w:p>
    <w:p>
      <w:pPr>
        <w:spacing w:line="460" w:lineRule="exact"/>
        <w:ind w:left="952" w:leftChars="340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2.单位业绩要求：具有近三年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做过</w:t>
      </w:r>
      <w:r>
        <w:rPr>
          <w:rFonts w:hint="eastAsia" w:ascii="仿宋_GB2312" w:hAnsi="仿宋" w:eastAsia="仿宋_GB2312"/>
          <w:sz w:val="24"/>
          <w:szCs w:val="24"/>
        </w:rPr>
        <w:t>类似印刷工作的业绩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。</w:t>
      </w: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3.人员要求:从事印刷行业的专业人员。</w:t>
      </w: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/>
    <w:p/>
    <w:p/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F65EAA"/>
    <w:multiLevelType w:val="singleLevel"/>
    <w:tmpl w:val="B0F65EAA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B2025"/>
    <w:rsid w:val="000B3C1D"/>
    <w:rsid w:val="000E25C0"/>
    <w:rsid w:val="0015321E"/>
    <w:rsid w:val="00153A7B"/>
    <w:rsid w:val="00233872"/>
    <w:rsid w:val="00240629"/>
    <w:rsid w:val="002F2F03"/>
    <w:rsid w:val="00324E6D"/>
    <w:rsid w:val="003272C5"/>
    <w:rsid w:val="003D22BE"/>
    <w:rsid w:val="0041295A"/>
    <w:rsid w:val="0043141F"/>
    <w:rsid w:val="0050290A"/>
    <w:rsid w:val="00542E90"/>
    <w:rsid w:val="00546118"/>
    <w:rsid w:val="005548B7"/>
    <w:rsid w:val="00657F68"/>
    <w:rsid w:val="00666667"/>
    <w:rsid w:val="00690661"/>
    <w:rsid w:val="006975A9"/>
    <w:rsid w:val="007173CE"/>
    <w:rsid w:val="007447F0"/>
    <w:rsid w:val="007670F1"/>
    <w:rsid w:val="00787A0E"/>
    <w:rsid w:val="007D585D"/>
    <w:rsid w:val="007D67C4"/>
    <w:rsid w:val="007E535E"/>
    <w:rsid w:val="00890B4C"/>
    <w:rsid w:val="008B65AC"/>
    <w:rsid w:val="008F476A"/>
    <w:rsid w:val="00925F65"/>
    <w:rsid w:val="00926CCD"/>
    <w:rsid w:val="009378B5"/>
    <w:rsid w:val="00987BE1"/>
    <w:rsid w:val="00A0001E"/>
    <w:rsid w:val="00A04C90"/>
    <w:rsid w:val="00AA0419"/>
    <w:rsid w:val="00AC5823"/>
    <w:rsid w:val="00B4215E"/>
    <w:rsid w:val="00BB2BE2"/>
    <w:rsid w:val="00C315C8"/>
    <w:rsid w:val="00C410C1"/>
    <w:rsid w:val="00C51AC7"/>
    <w:rsid w:val="00C524FE"/>
    <w:rsid w:val="00C97BD6"/>
    <w:rsid w:val="00CB27B8"/>
    <w:rsid w:val="00D41FFC"/>
    <w:rsid w:val="00D723BA"/>
    <w:rsid w:val="00D93A27"/>
    <w:rsid w:val="00F25590"/>
    <w:rsid w:val="00F81238"/>
    <w:rsid w:val="00FB7D45"/>
    <w:rsid w:val="074130A5"/>
    <w:rsid w:val="0B6D7BB5"/>
    <w:rsid w:val="0D747FE4"/>
    <w:rsid w:val="0F0805C3"/>
    <w:rsid w:val="0FE7729B"/>
    <w:rsid w:val="11A71496"/>
    <w:rsid w:val="14FE7898"/>
    <w:rsid w:val="150E6F25"/>
    <w:rsid w:val="154D70EA"/>
    <w:rsid w:val="17E33FC4"/>
    <w:rsid w:val="185D3653"/>
    <w:rsid w:val="198B076F"/>
    <w:rsid w:val="20D93A87"/>
    <w:rsid w:val="2222599E"/>
    <w:rsid w:val="260A76AF"/>
    <w:rsid w:val="294D0371"/>
    <w:rsid w:val="2A0B39FC"/>
    <w:rsid w:val="2AEF6C96"/>
    <w:rsid w:val="2B4C439A"/>
    <w:rsid w:val="2B6D1C6A"/>
    <w:rsid w:val="2B854FC5"/>
    <w:rsid w:val="2CBA1396"/>
    <w:rsid w:val="2CCE3CD3"/>
    <w:rsid w:val="2EC5097C"/>
    <w:rsid w:val="34BF7CA2"/>
    <w:rsid w:val="37970EBB"/>
    <w:rsid w:val="38A410A5"/>
    <w:rsid w:val="399323EA"/>
    <w:rsid w:val="39A261C7"/>
    <w:rsid w:val="3CB65828"/>
    <w:rsid w:val="40BE404D"/>
    <w:rsid w:val="41B65B58"/>
    <w:rsid w:val="41BB6CD7"/>
    <w:rsid w:val="42FB3BE7"/>
    <w:rsid w:val="434F79A6"/>
    <w:rsid w:val="4402311F"/>
    <w:rsid w:val="46042F48"/>
    <w:rsid w:val="480B3ACC"/>
    <w:rsid w:val="49013A2F"/>
    <w:rsid w:val="4D7F609B"/>
    <w:rsid w:val="4DCE2136"/>
    <w:rsid w:val="50F23AE6"/>
    <w:rsid w:val="52B728A8"/>
    <w:rsid w:val="52DE3F3D"/>
    <w:rsid w:val="53DE6B43"/>
    <w:rsid w:val="54F5355B"/>
    <w:rsid w:val="563356A4"/>
    <w:rsid w:val="58DD1B87"/>
    <w:rsid w:val="59027126"/>
    <w:rsid w:val="59DB2025"/>
    <w:rsid w:val="5CDC29F2"/>
    <w:rsid w:val="5E176D15"/>
    <w:rsid w:val="5EAF3EF7"/>
    <w:rsid w:val="5EF811CA"/>
    <w:rsid w:val="5F9D0445"/>
    <w:rsid w:val="608759DB"/>
    <w:rsid w:val="638A6566"/>
    <w:rsid w:val="64143838"/>
    <w:rsid w:val="686F3471"/>
    <w:rsid w:val="69984F22"/>
    <w:rsid w:val="6A4116C4"/>
    <w:rsid w:val="6C0427DF"/>
    <w:rsid w:val="6C7E3BC1"/>
    <w:rsid w:val="6DCB69B5"/>
    <w:rsid w:val="6FAF722B"/>
    <w:rsid w:val="6FEB11A5"/>
    <w:rsid w:val="707C519A"/>
    <w:rsid w:val="756110EB"/>
    <w:rsid w:val="75DD1904"/>
    <w:rsid w:val="76E063F1"/>
    <w:rsid w:val="783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1"/>
    <w:qFormat/>
    <w:uiPriority w:val="0"/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日期 Char"/>
    <w:basedOn w:val="9"/>
    <w:link w:val="4"/>
    <w:qFormat/>
    <w:uiPriority w:val="0"/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2019-03-28T07:36:00Z</dcterms:created>
  <dc:creator>伊.韵 </dc:creator>
  <cp:lastModifiedBy>李坤萌</cp:lastModifiedBy>
  <dcterms:modified xsi:type="dcterms:W3CDTF">2020-11-23T00:11:47Z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